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B85BCC">
      <w:pPr>
        <w:spacing w:after="0" w:line="240" w:lineRule="auto"/>
        <w:jc w:val="right"/>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A4484C"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A4484C">
        <w:rPr>
          <w:rFonts w:ascii="Times New Roman" w:eastAsia="Times New Roman" w:hAnsi="Times New Roman" w:cs="Times New Roman"/>
          <w:sz w:val="26"/>
          <w:szCs w:val="26"/>
          <w:lang w:eastAsia="ru-RU"/>
        </w:rPr>
        <w:t xml:space="preserve">сертификатов </w:t>
      </w:r>
      <w:r w:rsidR="00A4484C">
        <w:rPr>
          <w:rFonts w:ascii="Times New Roman" w:eastAsia="Times New Roman" w:hAnsi="Times New Roman" w:cs="Times New Roman"/>
          <w:sz w:val="26"/>
          <w:szCs w:val="26"/>
          <w:lang w:val="en-US" w:eastAsia="ru-RU"/>
        </w:rPr>
        <w:t>Juniper</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A11B5E">
        <w:rPr>
          <w:rFonts w:ascii="Times New Roman" w:eastAsia="Calibri" w:hAnsi="Times New Roman" w:cs="Times New Roman"/>
          <w:iCs/>
          <w:color w:val="000000"/>
          <w:sz w:val="24"/>
          <w:szCs w:val="24"/>
        </w:rPr>
        <w:t>2</w:t>
      </w:r>
      <w:r w:rsidR="00A4484C" w:rsidRPr="008A753A">
        <w:rPr>
          <w:rFonts w:ascii="Times New Roman" w:eastAsia="Calibri" w:hAnsi="Times New Roman" w:cs="Times New Roman"/>
          <w:iCs/>
          <w:color w:val="000000"/>
          <w:sz w:val="24"/>
          <w:szCs w:val="24"/>
        </w:rPr>
        <w:t>7</w:t>
      </w:r>
      <w:r w:rsidRPr="00D93D3D">
        <w:rPr>
          <w:rFonts w:ascii="Times New Roman" w:eastAsia="Calibri" w:hAnsi="Times New Roman" w:cs="Times New Roman"/>
          <w:iCs/>
          <w:color w:val="000000"/>
          <w:sz w:val="24"/>
          <w:szCs w:val="24"/>
        </w:rPr>
        <w:t xml:space="preserve">» </w:t>
      </w:r>
      <w:r w:rsidR="005B2D08">
        <w:rPr>
          <w:rFonts w:ascii="Times New Roman" w:eastAsia="Calibri" w:hAnsi="Times New Roman" w:cs="Times New Roman"/>
          <w:iCs/>
          <w:color w:val="000000"/>
          <w:sz w:val="24"/>
          <w:szCs w:val="24"/>
        </w:rPr>
        <w:t>апреля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626E49">
        <w:rPr>
          <w:rFonts w:ascii="Times New Roman" w:eastAsia="Times New Roman" w:hAnsi="Times New Roman" w:cs="Times New Roman"/>
          <w:sz w:val="24"/>
          <w:szCs w:val="24"/>
          <w:lang w:eastAsia="ru-RU"/>
        </w:rPr>
        <w:t xml:space="preserve">поставку </w:t>
      </w:r>
      <w:r w:rsidR="00626E49" w:rsidRPr="00626E49">
        <w:rPr>
          <w:rFonts w:ascii="Times New Roman" w:eastAsia="Times New Roman" w:hAnsi="Times New Roman" w:cs="Times New Roman"/>
          <w:sz w:val="24"/>
          <w:szCs w:val="24"/>
          <w:lang w:eastAsia="ru-RU"/>
        </w:rPr>
        <w:t xml:space="preserve">сертификатов </w:t>
      </w:r>
      <w:r w:rsidR="00626E49" w:rsidRPr="00626E49">
        <w:rPr>
          <w:rFonts w:ascii="Times New Roman" w:eastAsia="Times New Roman" w:hAnsi="Times New Roman" w:cs="Times New Roman"/>
          <w:sz w:val="24"/>
          <w:szCs w:val="24"/>
          <w:lang w:val="en-US" w:eastAsia="ru-RU"/>
        </w:rPr>
        <w:t>Juniper</w:t>
      </w:r>
      <w:r w:rsidR="00A11B5E" w:rsidRPr="00A11B5E">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26E49"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26E49"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626E49" w:rsidRPr="00626E49">
              <w:rPr>
                <w:rFonts w:ascii="Times New Roman" w:eastAsia="Calibri" w:hAnsi="Times New Roman" w:cs="Times New Roman"/>
                <w:iCs/>
                <w:color w:val="000000"/>
                <w:sz w:val="24"/>
                <w:szCs w:val="24"/>
                <w:lang w:eastAsia="ru-RU"/>
              </w:rPr>
              <w:t>Нигматуллин Артур Ханифович</w:t>
            </w:r>
          </w:p>
          <w:p w:rsidR="002F3127" w:rsidRPr="00626E49" w:rsidRDefault="002F3127" w:rsidP="002F3127">
            <w:pPr>
              <w:autoSpaceDE w:val="0"/>
              <w:autoSpaceDN w:val="0"/>
              <w:adjustRightInd w:val="0"/>
              <w:spacing w:after="0" w:line="240" w:lineRule="auto"/>
              <w:rPr>
                <w:rFonts w:ascii="Times New Roman" w:hAnsi="Times New Roman" w:cs="Times New Roman"/>
                <w:sz w:val="24"/>
                <w:szCs w:val="24"/>
              </w:rPr>
            </w:pPr>
            <w:r w:rsidRPr="00626E49">
              <w:rPr>
                <w:rFonts w:ascii="Times New Roman" w:eastAsia="Calibri" w:hAnsi="Times New Roman" w:cs="Times New Roman"/>
                <w:bCs/>
                <w:color w:val="000000"/>
                <w:sz w:val="24"/>
                <w:szCs w:val="24"/>
              </w:rPr>
              <w:t>тел. + 7 (347) 221-</w:t>
            </w:r>
            <w:r w:rsidR="00A11B5E" w:rsidRPr="00626E49">
              <w:rPr>
                <w:rFonts w:ascii="Times New Roman" w:eastAsia="Calibri" w:hAnsi="Times New Roman" w:cs="Times New Roman"/>
                <w:bCs/>
                <w:color w:val="000000"/>
                <w:sz w:val="24"/>
                <w:szCs w:val="24"/>
              </w:rPr>
              <w:t>54-</w:t>
            </w:r>
            <w:r w:rsidR="00626E49" w:rsidRPr="00626E49">
              <w:rPr>
                <w:rFonts w:ascii="Times New Roman" w:eastAsia="Calibri" w:hAnsi="Times New Roman" w:cs="Times New Roman"/>
                <w:bCs/>
                <w:color w:val="000000"/>
                <w:sz w:val="24"/>
                <w:szCs w:val="24"/>
              </w:rPr>
              <w:t>82</w:t>
            </w:r>
            <w:r w:rsidRPr="00626E49">
              <w:rPr>
                <w:rFonts w:ascii="Times New Roman" w:eastAsia="Calibri" w:hAnsi="Times New Roman" w:cs="Times New Roman"/>
                <w:bCs/>
                <w:color w:val="000000"/>
                <w:sz w:val="24"/>
                <w:szCs w:val="24"/>
              </w:rPr>
              <w:t xml:space="preserve">, </w:t>
            </w:r>
            <w:r w:rsidRPr="00626E49">
              <w:rPr>
                <w:rFonts w:ascii="Times New Roman" w:eastAsia="Calibri" w:hAnsi="Times New Roman" w:cs="Times New Roman"/>
                <w:bCs/>
                <w:color w:val="000000"/>
                <w:sz w:val="24"/>
                <w:szCs w:val="24"/>
                <w:lang w:val="en-US"/>
              </w:rPr>
              <w:t>e</w:t>
            </w:r>
            <w:r w:rsidRPr="00626E49">
              <w:rPr>
                <w:rFonts w:ascii="Times New Roman" w:eastAsia="Calibri" w:hAnsi="Times New Roman" w:cs="Times New Roman"/>
                <w:bCs/>
                <w:color w:val="000000"/>
                <w:sz w:val="24"/>
                <w:szCs w:val="24"/>
              </w:rPr>
              <w:t>-</w:t>
            </w:r>
            <w:r w:rsidRPr="00626E49">
              <w:rPr>
                <w:rFonts w:ascii="Times New Roman" w:eastAsia="Calibri" w:hAnsi="Times New Roman" w:cs="Times New Roman"/>
                <w:bCs/>
                <w:color w:val="000000"/>
                <w:sz w:val="24"/>
                <w:szCs w:val="24"/>
                <w:lang w:val="en-US"/>
              </w:rPr>
              <w:t>mail</w:t>
            </w:r>
            <w:r w:rsidRPr="00626E49">
              <w:rPr>
                <w:rFonts w:ascii="Times New Roman" w:eastAsia="Calibri" w:hAnsi="Times New Roman" w:cs="Times New Roman"/>
                <w:bCs/>
                <w:color w:val="000000"/>
                <w:sz w:val="24"/>
                <w:szCs w:val="24"/>
              </w:rPr>
              <w:t>:</w:t>
            </w:r>
            <w:r w:rsidRPr="00626E49">
              <w:rPr>
                <w:rFonts w:ascii="Times New Roman" w:eastAsia="Times New Roman" w:hAnsi="Times New Roman" w:cs="Times New Roman"/>
                <w:color w:val="777777"/>
                <w:sz w:val="24"/>
                <w:szCs w:val="24"/>
                <w:lang w:eastAsia="ru-RU"/>
              </w:rPr>
              <w:t xml:space="preserve"> </w:t>
            </w:r>
            <w:hyperlink r:id="rId15" w:history="1">
              <w:r w:rsidR="00626E49" w:rsidRPr="00626E49">
                <w:rPr>
                  <w:rStyle w:val="a3"/>
                  <w:rFonts w:ascii="Times New Roman" w:hAnsi="Times New Roman" w:cs="Times New Roman"/>
                  <w:sz w:val="24"/>
                  <w:szCs w:val="24"/>
                  <w:lang w:val="en-US"/>
                </w:rPr>
                <w:t>Nigmatullin</w:t>
              </w:r>
              <w:r w:rsidR="00626E49" w:rsidRPr="00626E49">
                <w:rPr>
                  <w:rStyle w:val="a3"/>
                  <w:rFonts w:ascii="Times New Roman" w:hAnsi="Times New Roman" w:cs="Times New Roman"/>
                  <w:sz w:val="24"/>
                  <w:szCs w:val="24"/>
                </w:rPr>
                <w:t>@</w:t>
              </w:r>
              <w:r w:rsidR="00626E49" w:rsidRPr="00626E49">
                <w:rPr>
                  <w:rStyle w:val="a3"/>
                  <w:rFonts w:ascii="Times New Roman" w:hAnsi="Times New Roman" w:cs="Times New Roman"/>
                  <w:sz w:val="24"/>
                  <w:szCs w:val="24"/>
                  <w:lang w:val="en-US"/>
                </w:rPr>
                <w:t>bashtel</w:t>
              </w:r>
              <w:r w:rsidR="00626E49" w:rsidRPr="00626E49">
                <w:rPr>
                  <w:rStyle w:val="a3"/>
                  <w:rFonts w:ascii="Times New Roman" w:hAnsi="Times New Roman" w:cs="Times New Roman"/>
                  <w:sz w:val="24"/>
                  <w:szCs w:val="24"/>
                </w:rPr>
                <w:t>.</w:t>
              </w:r>
              <w:r w:rsidR="00626E49" w:rsidRPr="00626E49">
                <w:rPr>
                  <w:rStyle w:val="a3"/>
                  <w:rFonts w:ascii="Times New Roman" w:hAnsi="Times New Roman" w:cs="Times New Roman"/>
                  <w:sz w:val="24"/>
                  <w:szCs w:val="24"/>
                  <w:lang w:val="en-US"/>
                </w:rPr>
                <w:t>ru</w:t>
              </w:r>
            </w:hyperlink>
            <w:r w:rsidR="00626E49" w:rsidRPr="00626E49">
              <w:rPr>
                <w:rFonts w:ascii="Times New Roman" w:hAnsi="Times New Roman" w:cs="Times New Roman"/>
                <w:sz w:val="24"/>
                <w:szCs w:val="24"/>
              </w:rPr>
              <w:t xml:space="preserve"> </w:t>
            </w:r>
          </w:p>
          <w:p w:rsidR="002F3127" w:rsidRPr="00626E49"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w:t>
            </w:r>
            <w:r w:rsidR="004927DB" w:rsidRPr="00626E49">
              <w:rPr>
                <w:rFonts w:ascii="Times New Roman" w:eastAsia="Times New Roman" w:hAnsi="Times New Roman" w:cs="Times New Roman"/>
                <w:sz w:val="24"/>
                <w:szCs w:val="24"/>
                <w:lang w:eastAsia="ru-RU"/>
              </w:rPr>
              <w:t xml:space="preserve">поставку </w:t>
            </w:r>
            <w:r w:rsidR="00626E49" w:rsidRPr="00626E49">
              <w:rPr>
                <w:rFonts w:ascii="Times New Roman" w:eastAsia="Times New Roman" w:hAnsi="Times New Roman" w:cs="Times New Roman"/>
                <w:sz w:val="24"/>
                <w:szCs w:val="24"/>
                <w:lang w:eastAsia="ru-RU"/>
              </w:rPr>
              <w:t xml:space="preserve">сертификатов </w:t>
            </w:r>
            <w:r w:rsidR="00626E49" w:rsidRPr="00626E49">
              <w:rPr>
                <w:rFonts w:ascii="Times New Roman" w:eastAsia="Times New Roman" w:hAnsi="Times New Roman" w:cs="Times New Roman"/>
                <w:sz w:val="24"/>
                <w:szCs w:val="24"/>
                <w:lang w:val="en-US" w:eastAsia="ru-RU"/>
              </w:rPr>
              <w:t>Juniper</w:t>
            </w:r>
            <w:r w:rsidRPr="00626E49">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626E49"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626E49">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Pr="00626E49">
              <w:rPr>
                <w:rFonts w:ascii="Times New Roman" w:eastAsia="Calibri" w:hAnsi="Times New Roman" w:cs="Times New Roman"/>
                <w:iCs/>
                <w:sz w:val="24"/>
                <w:szCs w:val="24"/>
              </w:rPr>
              <w:t>786</w:t>
            </w:r>
            <w:r w:rsidR="00B75FDA">
              <w:rPr>
                <w:rFonts w:ascii="Times New Roman" w:eastAsia="Calibri" w:hAnsi="Times New Roman" w:cs="Times New Roman"/>
                <w:iCs/>
                <w:sz w:val="24"/>
                <w:szCs w:val="24"/>
              </w:rPr>
              <w:t> 478,</w:t>
            </w:r>
            <w:r w:rsidRPr="00626E49">
              <w:rPr>
                <w:rFonts w:ascii="Times New Roman" w:eastAsia="Calibri" w:hAnsi="Times New Roman" w:cs="Times New Roman"/>
                <w:iCs/>
                <w:sz w:val="24"/>
                <w:szCs w:val="24"/>
              </w:rPr>
              <w:t>40</w:t>
            </w:r>
            <w:r w:rsidR="00D93D3D" w:rsidRPr="00994CB3">
              <w:rPr>
                <w:rFonts w:ascii="Times New Roman" w:eastAsia="Calibri" w:hAnsi="Times New Roman" w:cs="Times New Roman"/>
                <w:iCs/>
                <w:sz w:val="24"/>
                <w:szCs w:val="24"/>
              </w:rPr>
              <w:t xml:space="preserve"> (</w:t>
            </w:r>
            <w:r w:rsidR="00B75FDA">
              <w:rPr>
                <w:rFonts w:ascii="Times New Roman" w:eastAsia="Calibri" w:hAnsi="Times New Roman" w:cs="Times New Roman"/>
                <w:iCs/>
                <w:sz w:val="24"/>
                <w:szCs w:val="24"/>
              </w:rPr>
              <w:t>Три</w:t>
            </w:r>
            <w:r w:rsidR="00C474E3">
              <w:rPr>
                <w:rFonts w:ascii="Times New Roman" w:eastAsia="Calibri" w:hAnsi="Times New Roman" w:cs="Times New Roman"/>
                <w:iCs/>
                <w:sz w:val="24"/>
                <w:szCs w:val="24"/>
              </w:rPr>
              <w:t xml:space="preserve"> миллион</w:t>
            </w:r>
            <w:r w:rsidR="00B75FDA">
              <w:rPr>
                <w:rFonts w:ascii="Times New Roman" w:eastAsia="Calibri" w:hAnsi="Times New Roman" w:cs="Times New Roman"/>
                <w:iCs/>
                <w:sz w:val="24"/>
                <w:szCs w:val="24"/>
              </w:rPr>
              <w:t>а</w:t>
            </w:r>
            <w:r w:rsidR="00C474E3">
              <w:rPr>
                <w:rFonts w:ascii="Times New Roman" w:eastAsia="Calibri" w:hAnsi="Times New Roman" w:cs="Times New Roman"/>
                <w:iCs/>
                <w:sz w:val="24"/>
                <w:szCs w:val="24"/>
              </w:rPr>
              <w:t xml:space="preserve"> </w:t>
            </w:r>
            <w:r w:rsidR="00B75FDA">
              <w:rPr>
                <w:rFonts w:ascii="Times New Roman" w:eastAsia="Calibri" w:hAnsi="Times New Roman" w:cs="Times New Roman"/>
                <w:iCs/>
                <w:sz w:val="24"/>
                <w:szCs w:val="24"/>
              </w:rPr>
              <w:t>семьсот восемьдесят шесть</w:t>
            </w:r>
            <w:r w:rsidR="00C474E3">
              <w:rPr>
                <w:rFonts w:ascii="Times New Roman" w:eastAsia="Calibri" w:hAnsi="Times New Roman" w:cs="Times New Roman"/>
                <w:iCs/>
                <w:sz w:val="24"/>
                <w:szCs w:val="24"/>
              </w:rPr>
              <w:t xml:space="preserve"> тысяч </w:t>
            </w:r>
            <w:r w:rsidR="00B75FDA">
              <w:rPr>
                <w:rFonts w:ascii="Times New Roman" w:eastAsia="Calibri" w:hAnsi="Times New Roman" w:cs="Times New Roman"/>
                <w:iCs/>
                <w:sz w:val="24"/>
                <w:szCs w:val="24"/>
              </w:rPr>
              <w:t>четыреста семьдесят восемь</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sidR="00B75FDA">
              <w:rPr>
                <w:rFonts w:ascii="Times New Roman" w:eastAsia="Calibri" w:hAnsi="Times New Roman" w:cs="Times New Roman"/>
                <w:iCs/>
                <w:sz w:val="24"/>
                <w:szCs w:val="24"/>
              </w:rPr>
              <w:t>40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 xml:space="preserve">, с учетом НДС, в том числе НДС (18%) </w:t>
            </w:r>
            <w:r w:rsidR="00B75FDA">
              <w:rPr>
                <w:rFonts w:ascii="Times New Roman" w:eastAsia="Calibri" w:hAnsi="Times New Roman" w:cs="Times New Roman"/>
                <w:iCs/>
                <w:sz w:val="24"/>
                <w:szCs w:val="24"/>
              </w:rPr>
              <w:t>577 598,40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B75FDA" w:rsidP="00B75FD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3 208 880,00</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Три </w:t>
            </w:r>
            <w:r w:rsidR="00C474E3">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а</w:t>
            </w:r>
            <w:r w:rsidR="00C474E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двести восемь</w:t>
            </w:r>
            <w:r w:rsidR="00C474E3">
              <w:rPr>
                <w:rFonts w:ascii="Times New Roman" w:eastAsia="Times New Roman" w:hAnsi="Times New Roman" w:cs="Times New Roman"/>
                <w:iCs/>
                <w:sz w:val="24"/>
                <w:szCs w:val="24"/>
                <w:lang w:eastAsia="ru-RU"/>
              </w:rPr>
              <w:t xml:space="preserve"> тысяч </w:t>
            </w:r>
            <w:r>
              <w:rPr>
                <w:rFonts w:ascii="Times New Roman" w:eastAsia="Times New Roman" w:hAnsi="Times New Roman" w:cs="Times New Roman"/>
                <w:iCs/>
                <w:sz w:val="24"/>
                <w:szCs w:val="24"/>
                <w:lang w:eastAsia="ru-RU"/>
              </w:rPr>
              <w:t>восемьсот восемьдесят</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C474E3">
              <w:rPr>
                <w:rFonts w:ascii="Times New Roman" w:eastAsia="Times New Roman" w:hAnsi="Times New Roman" w:cs="Times New Roman"/>
                <w:iCs/>
                <w:sz w:val="24"/>
                <w:szCs w:val="24"/>
                <w:lang w:eastAsia="ru-RU"/>
              </w:rPr>
              <w:t>2</w:t>
            </w:r>
            <w:r w:rsidR="00B75FDA">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5B2D08">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B75FD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C474E3">
              <w:rPr>
                <w:rFonts w:ascii="Times New Roman" w:eastAsia="Times New Roman" w:hAnsi="Times New Roman" w:cs="Times New Roman"/>
                <w:sz w:val="24"/>
                <w:szCs w:val="24"/>
                <w:lang w:eastAsia="ru-RU"/>
              </w:rPr>
              <w:t>1</w:t>
            </w:r>
            <w:r w:rsidR="00B75FDA">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iCs/>
                <w:sz w:val="24"/>
                <w:szCs w:val="24"/>
                <w:lang w:eastAsia="ru-RU"/>
              </w:rPr>
              <w:t>мая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B75FDA">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C474E3">
              <w:rPr>
                <w:rFonts w:ascii="Times New Roman" w:eastAsia="Calibri" w:hAnsi="Times New Roman" w:cs="Times New Roman"/>
                <w:iCs/>
                <w:color w:val="000000"/>
                <w:sz w:val="24"/>
                <w:szCs w:val="24"/>
              </w:rPr>
              <w:t>1</w:t>
            </w:r>
            <w:r w:rsidR="00B75FDA">
              <w:rPr>
                <w:rFonts w:ascii="Times New Roman" w:eastAsia="Calibri" w:hAnsi="Times New Roman" w:cs="Times New Roman"/>
                <w:iCs/>
                <w:color w:val="000000"/>
                <w:sz w:val="24"/>
                <w:szCs w:val="24"/>
              </w:rPr>
              <w:t>8</w:t>
            </w:r>
            <w:r w:rsidRPr="00D93D3D">
              <w:rPr>
                <w:rFonts w:ascii="Times New Roman" w:eastAsia="Calibri" w:hAnsi="Times New Roman" w:cs="Times New Roman"/>
                <w:iCs/>
                <w:color w:val="000000"/>
                <w:sz w:val="24"/>
                <w:szCs w:val="24"/>
              </w:rPr>
              <w:t xml:space="preserve">» </w:t>
            </w:r>
            <w:r w:rsidR="00B46EC1">
              <w:rPr>
                <w:rFonts w:ascii="Times New Roman" w:eastAsia="Times New Roman" w:hAnsi="Times New Roman" w:cs="Times New Roman"/>
                <w:iCs/>
                <w:sz w:val="24"/>
                <w:szCs w:val="24"/>
                <w:lang w:eastAsia="ru-RU"/>
              </w:rPr>
              <w:t>мая</w:t>
            </w:r>
            <w:r w:rsidRPr="00D93D3D">
              <w:rPr>
                <w:rFonts w:ascii="Times New Roman" w:eastAsia="Calibri" w:hAnsi="Times New Roman" w:cs="Times New Roman"/>
                <w:iCs/>
                <w:color w:val="000000"/>
                <w:sz w:val="24"/>
                <w:szCs w:val="24"/>
              </w:rPr>
              <w:t xml:space="preserve"> 2017 года </w:t>
            </w:r>
            <w:r w:rsidR="00346359">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75FDA">
              <w:rPr>
                <w:rFonts w:ascii="Times New Roman" w:eastAsia="Times New Roman" w:hAnsi="Times New Roman" w:cs="Times New Roman"/>
                <w:sz w:val="24"/>
                <w:szCs w:val="24"/>
                <w:lang w:eastAsia="ru-RU"/>
              </w:rPr>
              <w:t>30</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B75FDA">
              <w:rPr>
                <w:rFonts w:ascii="Times New Roman" w:eastAsia="Times New Roman" w:hAnsi="Times New Roman" w:cs="Times New Roman"/>
                <w:sz w:val="24"/>
                <w:szCs w:val="24"/>
                <w:lang w:eastAsia="ru-RU"/>
              </w:rPr>
              <w:t>30</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C474E3">
              <w:rPr>
                <w:rFonts w:ascii="Times New Roman" w:eastAsia="Times New Roman" w:hAnsi="Times New Roman" w:cs="Times New Roman"/>
                <w:sz w:val="24"/>
                <w:szCs w:val="24"/>
                <w:lang w:eastAsia="ru-RU"/>
              </w:rPr>
              <w:t>0</w:t>
            </w:r>
            <w:r w:rsidR="00B75FDA">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C474E3">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 w:name="_GoBack"/>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bookmarkEnd w:id="1"/>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8A753A"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26E49"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26E49" w:rsidRPr="00626E49" w:rsidRDefault="00626E49" w:rsidP="00626E49">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626E49">
              <w:rPr>
                <w:rFonts w:ascii="Times New Roman" w:eastAsia="Calibri" w:hAnsi="Times New Roman" w:cs="Times New Roman"/>
                <w:iCs/>
                <w:color w:val="000000"/>
                <w:sz w:val="24"/>
                <w:szCs w:val="24"/>
                <w:lang w:eastAsia="ru-RU"/>
              </w:rPr>
              <w:t>Нигматуллин Артур Ханифович</w:t>
            </w:r>
          </w:p>
          <w:p w:rsidR="00D93D3D" w:rsidRPr="008A753A" w:rsidRDefault="00626E49" w:rsidP="00626E49">
            <w:pPr>
              <w:autoSpaceDE w:val="0"/>
              <w:autoSpaceDN w:val="0"/>
              <w:adjustRightInd w:val="0"/>
              <w:spacing w:after="0" w:line="240" w:lineRule="auto"/>
              <w:rPr>
                <w:rFonts w:ascii="Times New Roman" w:eastAsia="Calibri" w:hAnsi="Times New Roman" w:cs="Times New Roman"/>
                <w:color w:val="000000"/>
                <w:sz w:val="24"/>
                <w:szCs w:val="24"/>
              </w:rPr>
            </w:pPr>
            <w:r w:rsidRPr="00626E49">
              <w:rPr>
                <w:rFonts w:ascii="Times New Roman" w:eastAsia="Calibri" w:hAnsi="Times New Roman" w:cs="Times New Roman"/>
                <w:bCs/>
                <w:color w:val="000000"/>
                <w:sz w:val="24"/>
                <w:szCs w:val="24"/>
              </w:rPr>
              <w:t>тел</w:t>
            </w:r>
            <w:r w:rsidRPr="008A753A">
              <w:rPr>
                <w:rFonts w:ascii="Times New Roman" w:eastAsia="Calibri" w:hAnsi="Times New Roman" w:cs="Times New Roman"/>
                <w:bCs/>
                <w:color w:val="000000"/>
                <w:sz w:val="24"/>
                <w:szCs w:val="24"/>
              </w:rPr>
              <w:t xml:space="preserve">. + 7 (347) 221-54-82, </w:t>
            </w:r>
            <w:r w:rsidRPr="00626E49">
              <w:rPr>
                <w:rFonts w:ascii="Times New Roman" w:eastAsia="Calibri" w:hAnsi="Times New Roman" w:cs="Times New Roman"/>
                <w:bCs/>
                <w:color w:val="000000"/>
                <w:sz w:val="24"/>
                <w:szCs w:val="24"/>
                <w:lang w:val="en-US"/>
              </w:rPr>
              <w:t>e</w:t>
            </w:r>
            <w:r w:rsidRPr="008A753A">
              <w:rPr>
                <w:rFonts w:ascii="Times New Roman" w:eastAsia="Calibri" w:hAnsi="Times New Roman" w:cs="Times New Roman"/>
                <w:bCs/>
                <w:color w:val="000000"/>
                <w:sz w:val="24"/>
                <w:szCs w:val="24"/>
              </w:rPr>
              <w:t>-</w:t>
            </w:r>
            <w:r w:rsidRPr="00626E49">
              <w:rPr>
                <w:rFonts w:ascii="Times New Roman" w:eastAsia="Calibri" w:hAnsi="Times New Roman" w:cs="Times New Roman"/>
                <w:bCs/>
                <w:color w:val="000000"/>
                <w:sz w:val="24"/>
                <w:szCs w:val="24"/>
                <w:lang w:val="en-US"/>
              </w:rPr>
              <w:t>mail</w:t>
            </w:r>
            <w:r w:rsidRPr="008A753A">
              <w:rPr>
                <w:rFonts w:ascii="Times New Roman" w:eastAsia="Calibri" w:hAnsi="Times New Roman" w:cs="Times New Roman"/>
                <w:bCs/>
                <w:color w:val="000000"/>
                <w:sz w:val="24"/>
                <w:szCs w:val="24"/>
              </w:rPr>
              <w:t>:</w:t>
            </w:r>
            <w:r w:rsidRPr="008A753A">
              <w:rPr>
                <w:rFonts w:ascii="Times New Roman" w:eastAsia="Times New Roman" w:hAnsi="Times New Roman" w:cs="Times New Roman"/>
                <w:color w:val="777777"/>
                <w:sz w:val="24"/>
                <w:szCs w:val="24"/>
                <w:lang w:eastAsia="ru-RU"/>
              </w:rPr>
              <w:t xml:space="preserve"> </w:t>
            </w:r>
            <w:hyperlink r:id="rId29" w:history="1">
              <w:r w:rsidRPr="00626E49">
                <w:rPr>
                  <w:rStyle w:val="a3"/>
                  <w:rFonts w:ascii="Times New Roman" w:hAnsi="Times New Roman" w:cs="Times New Roman"/>
                  <w:sz w:val="24"/>
                  <w:szCs w:val="24"/>
                  <w:lang w:val="en-US"/>
                </w:rPr>
                <w:t>Nigmatullin</w:t>
              </w:r>
              <w:r w:rsidRPr="008A753A">
                <w:rPr>
                  <w:rStyle w:val="a3"/>
                  <w:rFonts w:ascii="Times New Roman" w:hAnsi="Times New Roman" w:cs="Times New Roman"/>
                  <w:sz w:val="24"/>
                  <w:szCs w:val="24"/>
                </w:rPr>
                <w:t>@</w:t>
              </w:r>
              <w:r w:rsidRPr="00626E49">
                <w:rPr>
                  <w:rStyle w:val="a3"/>
                  <w:rFonts w:ascii="Times New Roman" w:hAnsi="Times New Roman" w:cs="Times New Roman"/>
                  <w:sz w:val="24"/>
                  <w:szCs w:val="24"/>
                  <w:lang w:val="en-US"/>
                </w:rPr>
                <w:t>bashtel</w:t>
              </w:r>
              <w:r w:rsidRPr="008A753A">
                <w:rPr>
                  <w:rStyle w:val="a3"/>
                  <w:rFonts w:ascii="Times New Roman" w:hAnsi="Times New Roman" w:cs="Times New Roman"/>
                  <w:sz w:val="24"/>
                  <w:szCs w:val="24"/>
                </w:rPr>
                <w:t>.</w:t>
              </w:r>
              <w:r w:rsidRPr="00626E49">
                <w:rPr>
                  <w:rStyle w:val="a3"/>
                  <w:rFonts w:ascii="Times New Roman" w:hAnsi="Times New Roman" w:cs="Times New Roman"/>
                  <w:sz w:val="24"/>
                  <w:szCs w:val="24"/>
                  <w:lang w:val="en-US"/>
                </w:rPr>
                <w:t>ru</w:t>
              </w:r>
            </w:hyperlink>
            <w:r w:rsidR="004927DB" w:rsidRPr="008A753A">
              <w:t xml:space="preserve"> </w:t>
            </w:r>
            <w:r w:rsidR="004927DB" w:rsidRPr="008A753A">
              <w:rPr>
                <w:rFonts w:ascii="Times New Roman" w:eastAsia="Calibri" w:hAnsi="Times New Roman" w:cs="Times New Roman"/>
                <w:color w:val="000000"/>
                <w:sz w:val="24"/>
                <w:szCs w:val="24"/>
              </w:rPr>
              <w:t xml:space="preserve"> </w:t>
            </w:r>
            <w:r w:rsidR="00D93D3D" w:rsidRPr="008A753A">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B75FD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2</w:t>
            </w:r>
            <w:r w:rsidR="00B75FDA">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10796">
              <w:rPr>
                <w:rFonts w:ascii="Times New Roman" w:eastAsia="Times New Roman" w:hAnsi="Times New Roman" w:cs="Times New Roman"/>
                <w:iCs/>
                <w:sz w:val="24"/>
                <w:szCs w:val="24"/>
                <w:lang w:eastAsia="ru-RU"/>
              </w:rPr>
              <w:t>2</w:t>
            </w:r>
            <w:r w:rsidR="00B75FDA">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B46EC1">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B75FD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1</w:t>
            </w:r>
            <w:r w:rsidR="00B75FDA">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1</w:t>
            </w:r>
            <w:r w:rsidR="00B75FDA">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75FDA">
              <w:rPr>
                <w:rFonts w:ascii="Times New Roman" w:eastAsia="Times New Roman" w:hAnsi="Times New Roman" w:cs="Times New Roman"/>
                <w:sz w:val="24"/>
                <w:szCs w:val="24"/>
                <w:lang w:eastAsia="ru-RU"/>
              </w:rPr>
              <w:t>30</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B75FDA">
              <w:rPr>
                <w:rFonts w:ascii="Times New Roman" w:eastAsia="Times New Roman" w:hAnsi="Times New Roman" w:cs="Times New Roman"/>
                <w:sz w:val="24"/>
                <w:szCs w:val="24"/>
                <w:lang w:eastAsia="ru-RU"/>
              </w:rPr>
              <w:t>30</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510796">
              <w:rPr>
                <w:rFonts w:ascii="Times New Roman" w:eastAsia="Times New Roman" w:hAnsi="Times New Roman" w:cs="Times New Roman"/>
                <w:sz w:val="24"/>
                <w:szCs w:val="24"/>
                <w:lang w:eastAsia="ru-RU"/>
              </w:rPr>
              <w:t>0</w:t>
            </w:r>
            <w:r w:rsidR="00B75FDA">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510796">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510796">
              <w:rPr>
                <w:rFonts w:ascii="Times New Roman" w:eastAsia="Times New Roman" w:hAnsi="Times New Roman" w:cs="Times New Roman"/>
                <w:b/>
                <w:sz w:val="24"/>
                <w:szCs w:val="24"/>
                <w:lang w:eastAsia="ru-RU"/>
              </w:rPr>
              <w:t>2</w:t>
            </w:r>
            <w:r w:rsidR="001770B1">
              <w:rPr>
                <w:rFonts w:ascii="Times New Roman" w:eastAsia="Times New Roman" w:hAnsi="Times New Roman" w:cs="Times New Roman"/>
                <w:b/>
                <w:sz w:val="24"/>
                <w:szCs w:val="24"/>
                <w:lang w:eastAsia="ru-RU"/>
              </w:rPr>
              <w:t>8</w:t>
            </w:r>
            <w:r w:rsidRPr="00D93D3D">
              <w:rPr>
                <w:rFonts w:ascii="Times New Roman" w:eastAsia="Times New Roman" w:hAnsi="Times New Roman" w:cs="Times New Roman"/>
                <w:b/>
                <w:sz w:val="24"/>
                <w:szCs w:val="24"/>
                <w:lang w:eastAsia="ru-RU"/>
              </w:rPr>
              <w:t xml:space="preserve">» </w:t>
            </w:r>
            <w:r w:rsidR="00B46EC1">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510796">
              <w:rPr>
                <w:rFonts w:ascii="Times New Roman" w:eastAsia="Times New Roman" w:hAnsi="Times New Roman" w:cs="Times New Roman"/>
                <w:b/>
                <w:sz w:val="24"/>
                <w:szCs w:val="24"/>
                <w:lang w:eastAsia="ru-RU"/>
              </w:rPr>
              <w:t>1</w:t>
            </w:r>
            <w:r w:rsidR="001770B1">
              <w:rPr>
                <w:rFonts w:ascii="Times New Roman" w:eastAsia="Times New Roman" w:hAnsi="Times New Roman" w:cs="Times New Roman"/>
                <w:b/>
                <w:sz w:val="24"/>
                <w:szCs w:val="24"/>
                <w:lang w:eastAsia="ru-RU"/>
              </w:rPr>
              <w:t>5</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510796">
              <w:rPr>
                <w:rFonts w:ascii="Times New Roman" w:eastAsia="Times New Roman" w:hAnsi="Times New Roman" w:cs="Times New Roman"/>
                <w:b/>
                <w:sz w:val="24"/>
                <w:szCs w:val="24"/>
                <w:lang w:eastAsia="ru-RU"/>
              </w:rPr>
              <w:t>мая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626E49" w:rsidRPr="00626E49">
              <w:rPr>
                <w:rFonts w:ascii="Times New Roman" w:eastAsia="Times New Roman" w:hAnsi="Times New Roman" w:cs="Times New Roman"/>
                <w:sz w:val="24"/>
                <w:szCs w:val="24"/>
                <w:lang w:eastAsia="ru-RU"/>
              </w:rPr>
              <w:t xml:space="preserve">сертификатов </w:t>
            </w:r>
            <w:r w:rsidR="00626E49" w:rsidRPr="00626E49">
              <w:rPr>
                <w:rFonts w:ascii="Times New Roman" w:eastAsia="Times New Roman" w:hAnsi="Times New Roman" w:cs="Times New Roman"/>
                <w:sz w:val="24"/>
                <w:szCs w:val="24"/>
                <w:lang w:val="en-US" w:eastAsia="ru-RU"/>
              </w:rPr>
              <w:t>Juniper</w:t>
            </w:r>
            <w:r w:rsidRPr="00626E49">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474E3" w:rsidRPr="00994CB3" w:rsidRDefault="00C474E3" w:rsidP="00C474E3">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B75FDA" w:rsidRPr="00994CB3" w:rsidRDefault="00B75FDA" w:rsidP="00B75FDA">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626E49">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Pr="00626E49">
              <w:rPr>
                <w:rFonts w:ascii="Times New Roman" w:eastAsia="Calibri" w:hAnsi="Times New Roman" w:cs="Times New Roman"/>
                <w:iCs/>
                <w:sz w:val="24"/>
                <w:szCs w:val="24"/>
              </w:rPr>
              <w:t>786</w:t>
            </w:r>
            <w:r>
              <w:rPr>
                <w:rFonts w:ascii="Times New Roman" w:eastAsia="Calibri" w:hAnsi="Times New Roman" w:cs="Times New Roman"/>
                <w:iCs/>
                <w:sz w:val="24"/>
                <w:szCs w:val="24"/>
              </w:rPr>
              <w:t> 478,</w:t>
            </w:r>
            <w:r w:rsidRPr="00626E49">
              <w:rPr>
                <w:rFonts w:ascii="Times New Roman" w:eastAsia="Calibri" w:hAnsi="Times New Roman" w:cs="Times New Roman"/>
                <w:iCs/>
                <w:sz w:val="24"/>
                <w:szCs w:val="24"/>
              </w:rPr>
              <w:t>40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 миллиона семьсот восемьдесят шесть тысяч четыреста семьдесят восемь</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40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577 598,40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B75FDA" w:rsidRPr="00994CB3" w:rsidRDefault="00B75FDA" w:rsidP="00B75FDA">
            <w:pPr>
              <w:autoSpaceDE w:val="0"/>
              <w:autoSpaceDN w:val="0"/>
              <w:adjustRightInd w:val="0"/>
              <w:spacing w:after="0" w:line="240" w:lineRule="auto"/>
              <w:jc w:val="both"/>
              <w:rPr>
                <w:rFonts w:ascii="Times New Roman" w:eastAsia="Calibri" w:hAnsi="Times New Roman" w:cs="Times New Roman"/>
                <w:iCs/>
                <w:sz w:val="10"/>
                <w:szCs w:val="10"/>
              </w:rPr>
            </w:pPr>
          </w:p>
          <w:p w:rsidR="00D93D3D" w:rsidRDefault="00B75FDA" w:rsidP="00B75FDA">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3 208 880,00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Три миллиона двести восемь тысяч восемьсот восемьдесят</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6E1AEF" w:rsidRPr="006E1AEF" w:rsidRDefault="006E1AEF" w:rsidP="006E1AEF">
            <w:pPr>
              <w:spacing w:after="0" w:line="240" w:lineRule="auto"/>
              <w:rPr>
                <w:rFonts w:ascii="Times New Roman" w:eastAsia="Times New Roman" w:hAnsi="Times New Roman" w:cs="Times New Roman"/>
                <w:iCs/>
                <w:sz w:val="24"/>
                <w:szCs w:val="24"/>
                <w:lang w:eastAsia="ru-RU"/>
              </w:rPr>
            </w:pPr>
          </w:p>
          <w:p w:rsidR="006E1AEF" w:rsidRPr="006E1AEF" w:rsidRDefault="006E1AEF" w:rsidP="006E1AEF">
            <w:pPr>
              <w:spacing w:after="0" w:line="240" w:lineRule="auto"/>
              <w:rPr>
                <w:rFonts w:ascii="Times New Roman" w:eastAsia="Times New Roman" w:hAnsi="Times New Roman" w:cs="Times New Roman"/>
                <w:sz w:val="24"/>
                <w:szCs w:val="24"/>
                <w:lang w:eastAsia="ru-RU"/>
              </w:rPr>
            </w:pPr>
            <w:r w:rsidRPr="006E1AEF">
              <w:rPr>
                <w:rFonts w:ascii="Times New Roman" w:hAnsi="Times New Roman" w:cs="Times New Roman"/>
                <w:iCs/>
                <w:sz w:val="24"/>
                <w:szCs w:val="24"/>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w:t>
            </w:r>
            <w:r w:rsidRPr="006E1AEF">
              <w:rPr>
                <w:rFonts w:ascii="Times New Roman" w:eastAsia="Calibri" w:hAnsi="Times New Roman" w:cs="Times New Roman"/>
                <w:iCs/>
                <w:sz w:val="24"/>
                <w:szCs w:val="24"/>
              </w:rPr>
              <w:t xml:space="preserve">в </w:t>
            </w:r>
            <w:hyperlink w:anchor="_РАЗДЕЛ_IV._Техническое_1" w:history="1">
              <w:r w:rsidRPr="006E1AEF">
                <w:rPr>
                  <w:rStyle w:val="a3"/>
                  <w:rFonts w:ascii="Times New Roman" w:hAnsi="Times New Roman" w:cs="Times New Roman"/>
                  <w:sz w:val="24"/>
                  <w:szCs w:val="24"/>
                </w:rPr>
                <w:t>разделе IV «Техническое задание»</w:t>
              </w:r>
            </w:hyperlink>
            <w:r w:rsidRPr="006E1AEF">
              <w:rPr>
                <w:rStyle w:val="a3"/>
                <w:rFonts w:ascii="Times New Roman" w:hAnsi="Times New Roman" w:cs="Times New Roman"/>
                <w:sz w:val="24"/>
                <w:szCs w:val="24"/>
              </w:rPr>
              <w:t xml:space="preserve"> и </w:t>
            </w:r>
            <w:r w:rsidRPr="006E1AEF">
              <w:rPr>
                <w:rFonts w:ascii="Times New Roman" w:hAnsi="Times New Roman" w:cs="Times New Roman"/>
                <w:iCs/>
                <w:sz w:val="24"/>
                <w:szCs w:val="24"/>
              </w:rPr>
              <w:t xml:space="preserve">в </w:t>
            </w:r>
            <w:r w:rsidRPr="006E1AEF">
              <w:rPr>
                <w:rFonts w:ascii="Times New Roman" w:hAnsi="Times New Roman" w:cs="Times New Roman"/>
                <w:iCs/>
                <w:color w:val="FF0000"/>
                <w:sz w:val="24"/>
                <w:szCs w:val="24"/>
              </w:rPr>
              <w:t xml:space="preserve"> </w:t>
            </w:r>
            <w:hyperlink w:anchor="_Форма_3_ТЕХНИКО-КОММЕРЧЕСКОЕ" w:history="1">
              <w:r w:rsidRPr="006E1AEF">
                <w:rPr>
                  <w:rStyle w:val="a3"/>
                  <w:rFonts w:ascii="Times New Roman" w:hAnsi="Times New Roman" w:cs="Times New Roman"/>
                  <w:bCs/>
                  <w:sz w:val="24"/>
                  <w:szCs w:val="24"/>
                </w:rPr>
                <w:t>форме 3</w:t>
              </w:r>
            </w:hyperlink>
            <w:r w:rsidRPr="006E1AEF">
              <w:rPr>
                <w:rFonts w:ascii="Times New Roman" w:hAnsi="Times New Roman" w:cs="Times New Roman"/>
                <w:bCs/>
                <w:sz w:val="24"/>
                <w:szCs w:val="24"/>
              </w:rPr>
              <w:t xml:space="preserve"> </w:t>
            </w:r>
            <w:hyperlink w:anchor="_РАЗДЕЛ_III._ФОРМЫ" w:history="1">
              <w:r w:rsidRPr="006E1AEF">
                <w:rPr>
                  <w:rStyle w:val="a3"/>
                  <w:rFonts w:ascii="Times New Roman" w:hAnsi="Times New Roman" w:cs="Times New Roman"/>
                  <w:sz w:val="24"/>
                  <w:szCs w:val="24"/>
                </w:rPr>
                <w:t>раздела III «ФОРМЫ ДЛЯ ЗАПОЛНЕНИЯ ПРЕТЕНДЕНТАМИ ЗАКУПКИ»</w:t>
              </w:r>
            </w:hyperlink>
            <w:r w:rsidRPr="006E1AEF">
              <w:rPr>
                <w:rFonts w:ascii="Times New Roman" w:hAnsi="Times New Roman" w:cs="Times New Roman"/>
                <w:iCs/>
                <w:sz w:val="24"/>
                <w:szCs w:val="24"/>
              </w:rPr>
              <w:t xml:space="preserve"> к</w:t>
            </w:r>
            <w:r w:rsidRPr="006E1AEF">
              <w:rPr>
                <w:rFonts w:ascii="Times New Roman" w:hAnsi="Times New Roman" w:cs="Times New Roman"/>
                <w:sz w:val="24"/>
                <w:szCs w:val="24"/>
              </w:rPr>
              <w:t xml:space="preserve"> Документации о закупке</w:t>
            </w:r>
          </w:p>
          <w:p w:rsidR="004D7668" w:rsidRPr="006E1AEF"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D93D3D" w:rsidRDefault="000B3798" w:rsidP="00D93D3D">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C32AF2">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54819285"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D444E8"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w:t>
            </w:r>
            <w:r w:rsidRPr="00D444E8">
              <w:rPr>
                <w:rFonts w:ascii="Times New Roman" w:hAnsi="Times New Roman" w:cs="Times New Roman"/>
                <w:sz w:val="24"/>
                <w:szCs w:val="24"/>
              </w:rPr>
              <w:t xml:space="preserve">участника закупки условий оплаты: </w:t>
            </w:r>
            <w:r w:rsidR="007018C6" w:rsidRPr="00D444E8">
              <w:rPr>
                <w:rFonts w:ascii="Times New Roman" w:hAnsi="Times New Roman" w:cs="Times New Roman"/>
                <w:sz w:val="24"/>
                <w:szCs w:val="24"/>
              </w:rPr>
              <w:t>«</w:t>
            </w:r>
            <w:r w:rsidR="00D444E8" w:rsidRPr="00D444E8">
              <w:rPr>
                <w:rFonts w:ascii="Times New Roman" w:hAnsi="Times New Roman" w:cs="Times New Roman"/>
                <w:sz w:val="24"/>
                <w:szCs w:val="24"/>
              </w:rPr>
              <w:t xml:space="preserve">Оплата по Договору производится Заказчиком в размере 100 (сто) % цены Договора, в том числе НДС 18 %, указанной в п.4.1. Договора, в течение </w:t>
            </w:r>
            <w:r w:rsidR="00D444E8">
              <w:rPr>
                <w:rFonts w:ascii="Times New Roman" w:hAnsi="Times New Roman" w:cs="Times New Roman"/>
                <w:sz w:val="24"/>
                <w:szCs w:val="24"/>
              </w:rPr>
              <w:t>6</w:t>
            </w:r>
            <w:r w:rsidR="00D444E8" w:rsidRPr="00D444E8">
              <w:rPr>
                <w:rFonts w:ascii="Times New Roman" w:hAnsi="Times New Roman" w:cs="Times New Roman"/>
                <w:sz w:val="24"/>
                <w:szCs w:val="24"/>
              </w:rPr>
              <w:t>0 (</w:t>
            </w:r>
            <w:r w:rsidR="00D444E8">
              <w:rPr>
                <w:rFonts w:ascii="Times New Roman" w:hAnsi="Times New Roman" w:cs="Times New Roman"/>
                <w:sz w:val="24"/>
                <w:szCs w:val="24"/>
              </w:rPr>
              <w:t>шестидесяти</w:t>
            </w:r>
            <w:r w:rsidR="00D444E8" w:rsidRPr="00D444E8">
              <w:rPr>
                <w:rFonts w:ascii="Times New Roman" w:hAnsi="Times New Roman" w:cs="Times New Roman"/>
                <w:sz w:val="24"/>
                <w:szCs w:val="24"/>
              </w:rPr>
              <w:t>)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007018C6" w:rsidRPr="00D444E8">
              <w:rPr>
                <w:rFonts w:ascii="Times New Roman" w:hAnsi="Times New Roman" w:cs="Times New Roman"/>
                <w:sz w:val="24"/>
                <w:szCs w:val="24"/>
              </w:rPr>
              <w:t>»</w:t>
            </w:r>
            <w:r w:rsidRPr="00D444E8">
              <w:rPr>
                <w:rFonts w:ascii="Times New Roman" w:hAnsi="Times New Roman" w:cs="Times New Roman"/>
                <w:sz w:val="24"/>
                <w:szCs w:val="24"/>
              </w:rPr>
              <w:t xml:space="preserve"> – </w:t>
            </w:r>
            <w:r w:rsidRPr="00D444E8">
              <w:rPr>
                <w:rFonts w:ascii="Times New Roman" w:hAnsi="Times New Roman" w:cs="Times New Roman"/>
                <w:b/>
                <w:sz w:val="24"/>
                <w:szCs w:val="24"/>
              </w:rPr>
              <w:t>100 баллов,</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Наличие в заявке участника закупки условий оплаты:</w:t>
            </w:r>
            <w:r w:rsidRPr="00D444E8">
              <w:rPr>
                <w:rFonts w:ascii="Times New Roman" w:hAnsi="Times New Roman" w:cs="Times New Roman"/>
                <w:color w:val="000000"/>
                <w:sz w:val="24"/>
                <w:szCs w:val="24"/>
              </w:rPr>
              <w:t xml:space="preserve"> </w:t>
            </w:r>
            <w:r w:rsidR="007018C6" w:rsidRPr="00D444E8">
              <w:rPr>
                <w:rFonts w:ascii="Times New Roman" w:hAnsi="Times New Roman" w:cs="Times New Roman"/>
                <w:color w:val="000000"/>
                <w:sz w:val="24"/>
                <w:szCs w:val="24"/>
              </w:rPr>
              <w:t>«</w:t>
            </w:r>
            <w:r w:rsidR="00D444E8" w:rsidRPr="00D444E8">
              <w:rPr>
                <w:rFonts w:ascii="Times New Roman" w:hAnsi="Times New Roman" w:cs="Times New Roman"/>
                <w:sz w:val="24"/>
                <w:szCs w:val="24"/>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007018C6" w:rsidRPr="00D444E8">
              <w:rPr>
                <w:rFonts w:ascii="Times New Roman" w:hAnsi="Times New Roman" w:cs="Times New Roman"/>
                <w:sz w:val="24"/>
                <w:szCs w:val="24"/>
              </w:rPr>
              <w:t>»</w:t>
            </w:r>
            <w:r w:rsidRPr="00D444E8">
              <w:rPr>
                <w:rFonts w:ascii="Times New Roman" w:hAnsi="Times New Roman" w:cs="Times New Roman"/>
                <w:sz w:val="24"/>
                <w:szCs w:val="24"/>
              </w:rPr>
              <w:t xml:space="preserve"> - </w:t>
            </w:r>
            <w:r w:rsidRPr="00D444E8">
              <w:rPr>
                <w:rFonts w:ascii="Times New Roman" w:hAnsi="Times New Roman" w:cs="Times New Roman"/>
                <w:b/>
                <w:sz w:val="24"/>
                <w:szCs w:val="24"/>
              </w:rPr>
              <w:t>0 баллов</w:t>
            </w:r>
            <w:r w:rsidRPr="00D444E8">
              <w:rPr>
                <w:rFonts w:ascii="Times New Roman" w:hAnsi="Times New Roman" w:cs="Times New Roman"/>
                <w:sz w:val="24"/>
                <w:szCs w:val="24"/>
              </w:rPr>
              <w:t>.</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D444E8">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w:t>
            </w:r>
            <w:r w:rsidRPr="006E734E">
              <w:rPr>
                <w:rFonts w:ascii="Times New Roman" w:hAnsi="Times New Roman" w:cs="Times New Roman"/>
                <w:sz w:val="24"/>
                <w:szCs w:val="24"/>
              </w:rPr>
              <w:t xml:space="preserve">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D444E8"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D444E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444E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D444E8" w:rsidRDefault="00D444E8" w:rsidP="00D444E8">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hAnsi="Times New Roman" w:cs="Times New Roman"/>
                <w:sz w:val="24"/>
                <w:szCs w:val="24"/>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444E8"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444E8"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444E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32AF2">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32AF2">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32AF2">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32AF2">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985"/>
        <w:gridCol w:w="1984"/>
      </w:tblGrid>
      <w:tr w:rsidR="00D540C7" w:rsidRPr="00E40149" w:rsidTr="00E077A8">
        <w:trPr>
          <w:trHeight w:val="568"/>
        </w:trPr>
        <w:tc>
          <w:tcPr>
            <w:tcW w:w="4673"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985"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1984"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E077A8">
        <w:tc>
          <w:tcPr>
            <w:tcW w:w="4673"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1985"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1984"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E077A8">
        <w:tc>
          <w:tcPr>
            <w:tcW w:w="4673"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1985"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984"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627" w:type="dxa"/>
        <w:tblLook w:val="04A0" w:firstRow="1" w:lastRow="0" w:firstColumn="1" w:lastColumn="0" w:noHBand="0" w:noVBand="1"/>
      </w:tblPr>
      <w:tblGrid>
        <w:gridCol w:w="511"/>
        <w:gridCol w:w="1738"/>
        <w:gridCol w:w="1616"/>
        <w:gridCol w:w="1643"/>
        <w:gridCol w:w="3131"/>
        <w:gridCol w:w="644"/>
        <w:gridCol w:w="620"/>
        <w:gridCol w:w="1520"/>
        <w:gridCol w:w="1368"/>
        <w:gridCol w:w="1379"/>
        <w:gridCol w:w="1457"/>
      </w:tblGrid>
      <w:tr w:rsidR="00E077A8" w:rsidRPr="002135C7" w:rsidTr="00E077A8">
        <w:trPr>
          <w:trHeight w:val="300"/>
        </w:trPr>
        <w:tc>
          <w:tcPr>
            <w:tcW w:w="51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п/п</w:t>
            </w:r>
          </w:p>
        </w:tc>
        <w:tc>
          <w:tcPr>
            <w:tcW w:w="173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Индекс (и/или заводской номер, марка, модель оборудования и т.п.)</w:t>
            </w:r>
          </w:p>
        </w:tc>
        <w:tc>
          <w:tcPr>
            <w:tcW w:w="161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Cерийный номер</w:t>
            </w:r>
          </w:p>
        </w:tc>
        <w:tc>
          <w:tcPr>
            <w:tcW w:w="16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Производитель</w:t>
            </w:r>
          </w:p>
        </w:tc>
        <w:tc>
          <w:tcPr>
            <w:tcW w:w="313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Наименование Товара</w:t>
            </w:r>
          </w:p>
        </w:tc>
        <w:tc>
          <w:tcPr>
            <w:tcW w:w="64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Ед. изм.</w:t>
            </w:r>
          </w:p>
        </w:tc>
        <w:tc>
          <w:tcPr>
            <w:tcW w:w="62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Количество</w:t>
            </w:r>
          </w:p>
        </w:tc>
        <w:tc>
          <w:tcPr>
            <w:tcW w:w="15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без НДС, руб.</w:t>
            </w:r>
          </w:p>
        </w:tc>
        <w:tc>
          <w:tcPr>
            <w:tcW w:w="136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с НДС, руб.</w:t>
            </w:r>
          </w:p>
        </w:tc>
        <w:tc>
          <w:tcPr>
            <w:tcW w:w="13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сумма, без НДС , руб.</w:t>
            </w:r>
          </w:p>
        </w:tc>
        <w:tc>
          <w:tcPr>
            <w:tcW w:w="14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E077A8" w:rsidRPr="000D23A3" w:rsidRDefault="00E077A8"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сумма, с НДС , руб.</w:t>
            </w:r>
          </w:p>
        </w:tc>
      </w:tr>
      <w:tr w:rsidR="00E077A8" w:rsidRPr="002135C7" w:rsidTr="00E077A8">
        <w:trPr>
          <w:trHeight w:val="450"/>
        </w:trPr>
        <w:tc>
          <w:tcPr>
            <w:tcW w:w="511" w:type="dxa"/>
            <w:vMerge/>
            <w:tcBorders>
              <w:top w:val="single" w:sz="8" w:space="0" w:color="auto"/>
              <w:left w:val="single" w:sz="8"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738"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616"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643"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3131"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644"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620"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520"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368"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379"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457" w:type="dxa"/>
            <w:vMerge/>
            <w:tcBorders>
              <w:top w:val="single" w:sz="8" w:space="0" w:color="auto"/>
              <w:left w:val="single" w:sz="4" w:space="0" w:color="auto"/>
              <w:bottom w:val="single" w:sz="8" w:space="0" w:color="000000"/>
              <w:right w:val="single" w:sz="8"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r>
      <w:tr w:rsidR="00E077A8" w:rsidRPr="002135C7" w:rsidTr="00E077A8">
        <w:trPr>
          <w:trHeight w:val="1037"/>
        </w:trPr>
        <w:tc>
          <w:tcPr>
            <w:tcW w:w="511" w:type="dxa"/>
            <w:vMerge/>
            <w:tcBorders>
              <w:top w:val="single" w:sz="8" w:space="0" w:color="auto"/>
              <w:left w:val="single" w:sz="8"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738"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616"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643"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3131"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644"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620"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520"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368"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379" w:type="dxa"/>
            <w:vMerge/>
            <w:tcBorders>
              <w:top w:val="single" w:sz="8" w:space="0" w:color="auto"/>
              <w:left w:val="single" w:sz="4" w:space="0" w:color="auto"/>
              <w:bottom w:val="single" w:sz="8" w:space="0" w:color="000000"/>
              <w:right w:val="single" w:sz="4"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c>
          <w:tcPr>
            <w:tcW w:w="1457" w:type="dxa"/>
            <w:vMerge/>
            <w:tcBorders>
              <w:top w:val="single" w:sz="8" w:space="0" w:color="auto"/>
              <w:left w:val="single" w:sz="4" w:space="0" w:color="auto"/>
              <w:bottom w:val="single" w:sz="8" w:space="0" w:color="000000"/>
              <w:right w:val="single" w:sz="8" w:space="0" w:color="auto"/>
            </w:tcBorders>
            <w:vAlign w:val="center"/>
            <w:hideMark/>
          </w:tcPr>
          <w:p w:rsidR="00E077A8" w:rsidRPr="000D23A3" w:rsidRDefault="00E077A8" w:rsidP="00E077A8">
            <w:pPr>
              <w:spacing w:after="0" w:line="240" w:lineRule="auto"/>
              <w:rPr>
                <w:rFonts w:ascii="Times New Roman" w:eastAsia="Times New Roman" w:hAnsi="Times New Roman" w:cs="Times New Roman"/>
                <w:b/>
                <w:bCs/>
                <w:sz w:val="20"/>
                <w:szCs w:val="20"/>
                <w:lang w:eastAsia="ru-RU"/>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738" w:type="dxa"/>
            <w:tcBorders>
              <w:top w:val="nil"/>
              <w:left w:val="nil"/>
              <w:bottom w:val="nil"/>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nil"/>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CADB7294</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w:t>
            </w:r>
          </w:p>
        </w:tc>
        <w:tc>
          <w:tcPr>
            <w:tcW w:w="1738" w:type="dxa"/>
            <w:tcBorders>
              <w:top w:val="single" w:sz="4" w:space="0" w:color="auto"/>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single" w:sz="4" w:space="0" w:color="auto"/>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CADB7294</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3</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CADH5121</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4</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CADH5121</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5</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CADX4515</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6</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CADX4515</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7</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CADX4544</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8</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CADX4544</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CADW8811</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10</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CADW8811</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11</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CAEN8843</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12</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CAEN8843</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color w:val="000000"/>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13</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PAR-RTF-MX960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JN124E367AFA</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PSS RTF SUPT MX960 CHASSIS</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14</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PAR-RTF-MX960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JN124E367AFA</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PSS RTF SUPT MX960 CHASSIS</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39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15</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90714918026907</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43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16</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90714918026907</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39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17</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90714918026908</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40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18</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90714918026908</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34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19</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90714918026909</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36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20</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90714918026909</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34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21</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90714918026910</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28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22</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90714918026910</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34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23</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90714918026911</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3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24</w:t>
            </w:r>
          </w:p>
        </w:tc>
        <w:tc>
          <w:tcPr>
            <w:tcW w:w="1738"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90714918026911</w:t>
            </w:r>
          </w:p>
        </w:tc>
        <w:tc>
          <w:tcPr>
            <w:tcW w:w="1643"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68"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379" w:type="dxa"/>
            <w:tcBorders>
              <w:top w:val="nil"/>
              <w:left w:val="nil"/>
              <w:bottom w:val="single" w:sz="4" w:space="0" w:color="auto"/>
              <w:right w:val="single" w:sz="4" w:space="0" w:color="auto"/>
            </w:tcBorders>
            <w:shd w:val="clear" w:color="auto" w:fill="auto"/>
            <w:vAlign w:val="center"/>
          </w:tcPr>
          <w:p w:rsidR="00E077A8" w:rsidRPr="002135C7" w:rsidRDefault="00E077A8" w:rsidP="00E077A8">
            <w:pPr>
              <w:jc w:val="right"/>
              <w:rPr>
                <w:rFonts w:ascii="Times New Roman" w:hAnsi="Times New Roman" w:cs="Times New Roman"/>
              </w:rPr>
            </w:pPr>
          </w:p>
        </w:tc>
        <w:tc>
          <w:tcPr>
            <w:tcW w:w="1457" w:type="dxa"/>
            <w:tcBorders>
              <w:top w:val="nil"/>
              <w:left w:val="nil"/>
              <w:bottom w:val="single" w:sz="4" w:space="0" w:color="auto"/>
              <w:right w:val="single" w:sz="8" w:space="0" w:color="auto"/>
            </w:tcBorders>
            <w:shd w:val="clear" w:color="auto" w:fill="auto"/>
            <w:vAlign w:val="center"/>
          </w:tcPr>
          <w:p w:rsidR="00E077A8" w:rsidRPr="002135C7" w:rsidRDefault="00E077A8" w:rsidP="00E077A8">
            <w:pPr>
              <w:jc w:val="right"/>
              <w:rPr>
                <w:rFonts w:ascii="Times New Roman" w:hAnsi="Times New Roman" w:cs="Times New Roman"/>
              </w:rPr>
            </w:pPr>
          </w:p>
        </w:tc>
      </w:tr>
      <w:tr w:rsidR="00E077A8" w:rsidRPr="002135C7" w:rsidTr="00E077A8">
        <w:trPr>
          <w:trHeight w:val="315"/>
        </w:trPr>
        <w:tc>
          <w:tcPr>
            <w:tcW w:w="511" w:type="dxa"/>
            <w:tcBorders>
              <w:top w:val="nil"/>
              <w:left w:val="single" w:sz="8" w:space="0" w:color="auto"/>
              <w:bottom w:val="single" w:sz="8"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738" w:type="dxa"/>
            <w:tcBorders>
              <w:top w:val="nil"/>
              <w:left w:val="nil"/>
              <w:bottom w:val="single" w:sz="8"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616" w:type="dxa"/>
            <w:tcBorders>
              <w:top w:val="nil"/>
              <w:left w:val="nil"/>
              <w:bottom w:val="single" w:sz="8" w:space="0" w:color="auto"/>
              <w:right w:val="single" w:sz="4" w:space="0" w:color="auto"/>
            </w:tcBorders>
            <w:shd w:val="clear" w:color="auto" w:fill="auto"/>
            <w:noWrap/>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643" w:type="dxa"/>
            <w:tcBorders>
              <w:top w:val="nil"/>
              <w:left w:val="nil"/>
              <w:bottom w:val="single" w:sz="8" w:space="0" w:color="auto"/>
              <w:right w:val="single" w:sz="4" w:space="0" w:color="auto"/>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3131" w:type="dxa"/>
            <w:tcBorders>
              <w:top w:val="nil"/>
              <w:left w:val="nil"/>
              <w:bottom w:val="single" w:sz="8" w:space="0" w:color="auto"/>
              <w:right w:val="single" w:sz="4" w:space="0" w:color="auto"/>
            </w:tcBorders>
            <w:shd w:val="clear" w:color="auto" w:fill="auto"/>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644" w:type="dxa"/>
            <w:tcBorders>
              <w:top w:val="nil"/>
              <w:left w:val="nil"/>
              <w:bottom w:val="single" w:sz="8" w:space="0" w:color="auto"/>
              <w:right w:val="single" w:sz="4" w:space="0" w:color="auto"/>
            </w:tcBorders>
            <w:shd w:val="clear" w:color="auto" w:fill="auto"/>
            <w:vAlign w:val="bottom"/>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620" w:type="dxa"/>
            <w:tcBorders>
              <w:top w:val="nil"/>
              <w:left w:val="nil"/>
              <w:bottom w:val="single" w:sz="8" w:space="0" w:color="auto"/>
              <w:right w:val="single" w:sz="4" w:space="0" w:color="auto"/>
            </w:tcBorders>
            <w:shd w:val="clear" w:color="auto" w:fill="auto"/>
            <w:noWrap/>
            <w:vAlign w:val="center"/>
            <w:hideMark/>
          </w:tcPr>
          <w:p w:rsidR="00E077A8" w:rsidRPr="000D23A3" w:rsidRDefault="00E077A8" w:rsidP="00E077A8">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520" w:type="dxa"/>
            <w:tcBorders>
              <w:top w:val="nil"/>
              <w:left w:val="nil"/>
              <w:bottom w:val="single" w:sz="8" w:space="0" w:color="auto"/>
              <w:right w:val="single" w:sz="4" w:space="0" w:color="auto"/>
            </w:tcBorders>
            <w:shd w:val="clear" w:color="auto" w:fill="auto"/>
            <w:vAlign w:val="center"/>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368" w:type="dxa"/>
            <w:tcBorders>
              <w:top w:val="nil"/>
              <w:left w:val="nil"/>
              <w:bottom w:val="single" w:sz="8" w:space="0" w:color="auto"/>
              <w:right w:val="single" w:sz="4" w:space="0" w:color="auto"/>
            </w:tcBorders>
            <w:shd w:val="clear" w:color="auto" w:fill="auto"/>
            <w:vAlign w:val="center"/>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379" w:type="dxa"/>
            <w:tcBorders>
              <w:top w:val="nil"/>
              <w:left w:val="nil"/>
              <w:bottom w:val="single" w:sz="8" w:space="0" w:color="auto"/>
              <w:right w:val="single" w:sz="4" w:space="0" w:color="auto"/>
            </w:tcBorders>
            <w:shd w:val="clear" w:color="auto" w:fill="auto"/>
            <w:vAlign w:val="center"/>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457" w:type="dxa"/>
            <w:tcBorders>
              <w:top w:val="nil"/>
              <w:left w:val="nil"/>
              <w:bottom w:val="single" w:sz="8" w:space="0" w:color="auto"/>
              <w:right w:val="single" w:sz="8" w:space="0" w:color="auto"/>
            </w:tcBorders>
            <w:shd w:val="clear" w:color="auto" w:fill="auto"/>
            <w:vAlign w:val="center"/>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r>
      <w:tr w:rsidR="00E077A8" w:rsidRPr="002135C7" w:rsidTr="00E077A8">
        <w:trPr>
          <w:trHeight w:val="375"/>
        </w:trPr>
        <w:tc>
          <w:tcPr>
            <w:tcW w:w="511" w:type="dxa"/>
            <w:tcBorders>
              <w:top w:val="nil"/>
              <w:left w:val="nil"/>
              <w:bottom w:val="nil"/>
              <w:right w:val="nil"/>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p>
        </w:tc>
        <w:tc>
          <w:tcPr>
            <w:tcW w:w="1738" w:type="dxa"/>
            <w:tcBorders>
              <w:top w:val="nil"/>
              <w:left w:val="nil"/>
              <w:bottom w:val="nil"/>
              <w:right w:val="nil"/>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p>
        </w:tc>
        <w:tc>
          <w:tcPr>
            <w:tcW w:w="1616" w:type="dxa"/>
            <w:tcBorders>
              <w:top w:val="nil"/>
              <w:left w:val="nil"/>
              <w:bottom w:val="nil"/>
              <w:right w:val="nil"/>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p>
        </w:tc>
        <w:tc>
          <w:tcPr>
            <w:tcW w:w="1643" w:type="dxa"/>
            <w:tcBorders>
              <w:top w:val="nil"/>
              <w:left w:val="nil"/>
              <w:bottom w:val="nil"/>
              <w:right w:val="nil"/>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p>
        </w:tc>
        <w:tc>
          <w:tcPr>
            <w:tcW w:w="3131" w:type="dxa"/>
            <w:tcBorders>
              <w:top w:val="nil"/>
              <w:left w:val="nil"/>
              <w:bottom w:val="nil"/>
              <w:right w:val="nil"/>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p>
        </w:tc>
        <w:tc>
          <w:tcPr>
            <w:tcW w:w="1520" w:type="dxa"/>
            <w:tcBorders>
              <w:top w:val="nil"/>
              <w:left w:val="nil"/>
              <w:bottom w:val="nil"/>
              <w:right w:val="nil"/>
            </w:tcBorders>
            <w:shd w:val="clear" w:color="auto" w:fill="auto"/>
            <w:vAlign w:val="center"/>
            <w:hideMark/>
          </w:tcPr>
          <w:p w:rsidR="00E077A8" w:rsidRPr="000D23A3" w:rsidRDefault="00E077A8" w:rsidP="00E077A8">
            <w:pPr>
              <w:spacing w:after="0" w:line="240" w:lineRule="auto"/>
              <w:rPr>
                <w:rFonts w:ascii="Times New Roman" w:eastAsia="Times New Roman" w:hAnsi="Times New Roman" w:cs="Times New Roman"/>
                <w:sz w:val="20"/>
                <w:szCs w:val="20"/>
                <w:lang w:eastAsia="ru-RU"/>
              </w:rPr>
            </w:pPr>
          </w:p>
        </w:tc>
        <w:tc>
          <w:tcPr>
            <w:tcW w:w="1368" w:type="dxa"/>
            <w:tcBorders>
              <w:top w:val="nil"/>
              <w:left w:val="nil"/>
              <w:bottom w:val="nil"/>
              <w:right w:val="nil"/>
            </w:tcBorders>
            <w:shd w:val="clear" w:color="auto" w:fill="auto"/>
            <w:vAlign w:val="center"/>
            <w:hideMark/>
          </w:tcPr>
          <w:p w:rsidR="00E077A8" w:rsidRPr="000D23A3" w:rsidRDefault="00E077A8" w:rsidP="00E077A8">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Всего:</w:t>
            </w:r>
          </w:p>
        </w:tc>
        <w:tc>
          <w:tcPr>
            <w:tcW w:w="1379" w:type="dxa"/>
            <w:tcBorders>
              <w:top w:val="nil"/>
              <w:left w:val="single" w:sz="8" w:space="0" w:color="auto"/>
              <w:bottom w:val="single" w:sz="4" w:space="0" w:color="auto"/>
              <w:right w:val="single" w:sz="4" w:space="0" w:color="auto"/>
            </w:tcBorders>
            <w:shd w:val="clear" w:color="auto" w:fill="auto"/>
            <w:vAlign w:val="center"/>
          </w:tcPr>
          <w:p w:rsidR="00E077A8" w:rsidRPr="000D23A3" w:rsidRDefault="00E077A8" w:rsidP="00E077A8">
            <w:pPr>
              <w:spacing w:after="0" w:line="240" w:lineRule="auto"/>
              <w:jc w:val="right"/>
              <w:rPr>
                <w:rFonts w:ascii="Times New Roman" w:eastAsia="Times New Roman" w:hAnsi="Times New Roman" w:cs="Times New Roman"/>
                <w:b/>
                <w:bCs/>
                <w:color w:val="000000"/>
                <w:lang w:eastAsia="ru-RU"/>
              </w:rPr>
            </w:pPr>
          </w:p>
        </w:tc>
        <w:tc>
          <w:tcPr>
            <w:tcW w:w="1457" w:type="dxa"/>
            <w:tcBorders>
              <w:top w:val="nil"/>
              <w:left w:val="nil"/>
              <w:bottom w:val="single" w:sz="4" w:space="0" w:color="auto"/>
              <w:right w:val="single" w:sz="8" w:space="0" w:color="auto"/>
            </w:tcBorders>
            <w:shd w:val="clear" w:color="auto" w:fill="auto"/>
            <w:vAlign w:val="center"/>
          </w:tcPr>
          <w:p w:rsidR="00E077A8" w:rsidRPr="000D23A3" w:rsidRDefault="00E077A8" w:rsidP="00E077A8">
            <w:pPr>
              <w:spacing w:after="0" w:line="240" w:lineRule="auto"/>
              <w:jc w:val="right"/>
              <w:rPr>
                <w:rFonts w:ascii="Times New Roman" w:eastAsia="Times New Roman" w:hAnsi="Times New Roman" w:cs="Times New Roman"/>
                <w:b/>
                <w:bCs/>
                <w:color w:val="000000"/>
                <w:lang w:eastAsia="ru-RU"/>
              </w:rPr>
            </w:pPr>
          </w:p>
        </w:tc>
      </w:tr>
    </w:tbl>
    <w:p w:rsidR="00E077A8" w:rsidRDefault="00E077A8" w:rsidP="00B3764F">
      <w:pPr>
        <w:spacing w:after="0" w:line="240" w:lineRule="auto"/>
        <w:rPr>
          <w:rFonts w:ascii="Times New Roman" w:eastAsia="Times New Roman" w:hAnsi="Times New Roman" w:cs="Times New Roman"/>
          <w:lang w:eastAsia="ru-RU"/>
        </w:rPr>
      </w:pPr>
    </w:p>
    <w:p w:rsidR="00E077A8" w:rsidRPr="003966A9" w:rsidRDefault="00E077A8" w:rsidP="00E077A8">
      <w:pPr>
        <w:pStyle w:val="a4"/>
        <w:keepNext/>
        <w:numPr>
          <w:ilvl w:val="0"/>
          <w:numId w:val="34"/>
        </w:numPr>
        <w:tabs>
          <w:tab w:val="left" w:pos="6424"/>
        </w:tabs>
        <w:spacing w:before="240" w:after="120"/>
        <w:jc w:val="both"/>
        <w:outlineLvl w:val="0"/>
      </w:pPr>
      <w:r w:rsidRPr="003966A9">
        <w:rPr>
          <w:bCs/>
        </w:rPr>
        <w:t xml:space="preserve">Исполнитель обязуется передать Заказчику </w:t>
      </w:r>
      <w:r w:rsidRPr="003966A9">
        <w:rPr>
          <w:b/>
          <w:bCs/>
        </w:rPr>
        <w:t xml:space="preserve">Сертификаты </w:t>
      </w:r>
      <w:r w:rsidRPr="003966A9">
        <w:rPr>
          <w:b/>
        </w:rPr>
        <w:t xml:space="preserve">технической поддержки, которые предоставляют право Заказчику получать услуги технической поддержки </w:t>
      </w:r>
      <w:r w:rsidRPr="003966A9">
        <w:rPr>
          <w:b/>
          <w:lang w:val="en-US"/>
        </w:rPr>
        <w:t>Juniper</w:t>
      </w:r>
      <w:r w:rsidRPr="003966A9">
        <w:rPr>
          <w:b/>
        </w:rPr>
        <w:t xml:space="preserve"> </w:t>
      </w:r>
      <w:r w:rsidRPr="003966A9">
        <w:rPr>
          <w:b/>
          <w:lang w:val="en-US"/>
        </w:rPr>
        <w:t>Networks</w:t>
      </w:r>
      <w:r w:rsidRPr="003966A9">
        <w:t xml:space="preserve"> </w:t>
      </w:r>
      <w:r w:rsidRPr="003966A9">
        <w:rPr>
          <w:b/>
        </w:rPr>
        <w:t>в течение одного года (далее – Сертификат технической поддержки)</w:t>
      </w:r>
      <w:r w:rsidRPr="003966A9">
        <w:rPr>
          <w:bCs/>
        </w:rPr>
        <w:t>, в</w:t>
      </w:r>
      <w:r w:rsidRPr="003966A9">
        <w:t xml:space="preserve"> соответствии с Приложением № 1 к Договору (Спецификация)</w:t>
      </w:r>
    </w:p>
    <w:p w:rsidR="00E077A8" w:rsidRPr="003966A9" w:rsidRDefault="00E077A8" w:rsidP="00E077A8">
      <w:pPr>
        <w:pStyle w:val="a4"/>
        <w:keepNext/>
        <w:numPr>
          <w:ilvl w:val="0"/>
          <w:numId w:val="34"/>
        </w:numPr>
        <w:tabs>
          <w:tab w:val="left" w:pos="6424"/>
        </w:tabs>
        <w:spacing w:before="240" w:after="120"/>
        <w:jc w:val="both"/>
        <w:outlineLvl w:val="0"/>
      </w:pPr>
      <w:r w:rsidRPr="003966A9">
        <w:t xml:space="preserve">Исполнитель обязан одновременно с сертификатами направить Заказчику следующие документы: сертификаты расширенной гарантии </w:t>
      </w:r>
      <w:r w:rsidRPr="003966A9">
        <w:rPr>
          <w:lang w:val="en-US"/>
        </w:rPr>
        <w:t>Juniper</w:t>
      </w:r>
      <w:r w:rsidRPr="003966A9">
        <w:t xml:space="preserve"> </w:t>
      </w:r>
      <w:r w:rsidRPr="003966A9">
        <w:rPr>
          <w:lang w:val="en-US"/>
        </w:rPr>
        <w:t>Networks</w:t>
      </w:r>
      <w:r w:rsidRPr="003966A9">
        <w:t xml:space="preserve"> с указанием номеров сервисных контрактов с производителем; перечень сертификатов с указанием количества и состава оборудования (Product ID)</w:t>
      </w:r>
    </w:p>
    <w:p w:rsidR="00E077A8" w:rsidRPr="003966A9" w:rsidRDefault="00E077A8" w:rsidP="00E077A8">
      <w:pPr>
        <w:pStyle w:val="a4"/>
        <w:keepNext/>
        <w:numPr>
          <w:ilvl w:val="0"/>
          <w:numId w:val="34"/>
        </w:numPr>
        <w:tabs>
          <w:tab w:val="left" w:pos="6424"/>
        </w:tabs>
        <w:spacing w:before="240" w:after="120"/>
        <w:jc w:val="both"/>
        <w:outlineLvl w:val="0"/>
      </w:pPr>
      <w:r w:rsidRPr="003966A9">
        <w:t>Исполнитель гарантирует Заказчику предоставление технической поддержки программного обеспечения в течение срока действия Сертификатов.</w:t>
      </w:r>
    </w:p>
    <w:p w:rsidR="00E077A8" w:rsidRPr="003966A9" w:rsidRDefault="00E077A8" w:rsidP="00E077A8">
      <w:pPr>
        <w:pStyle w:val="a4"/>
        <w:keepNext/>
        <w:numPr>
          <w:ilvl w:val="0"/>
          <w:numId w:val="34"/>
        </w:numPr>
        <w:tabs>
          <w:tab w:val="left" w:pos="6424"/>
        </w:tabs>
        <w:spacing w:before="240" w:after="120"/>
        <w:jc w:val="both"/>
        <w:outlineLvl w:val="0"/>
      </w:pPr>
      <w:r w:rsidRPr="003966A9">
        <w:t xml:space="preserve">Передача Сертификатов </w:t>
      </w:r>
      <w:r w:rsidRPr="003966A9">
        <w:rPr>
          <w:rFonts w:eastAsia="MS Mincho"/>
        </w:rPr>
        <w:t xml:space="preserve">осуществляется </w:t>
      </w:r>
      <w:r w:rsidRPr="003966A9">
        <w:t>не позднее 14 (четырнадцати) календарных дней</w:t>
      </w:r>
      <w:r w:rsidRPr="003966A9">
        <w:rPr>
          <w:rFonts w:eastAsia="MS Mincho"/>
        </w:rPr>
        <w:t xml:space="preserve"> с даты подписания Сторонами Договора. </w:t>
      </w:r>
      <w:r w:rsidRPr="003966A9">
        <w:t xml:space="preserve">Срок действия Сертификатов Срок действия Сертификатов – </w:t>
      </w:r>
      <w:r w:rsidRPr="003966A9">
        <w:rPr>
          <w:u w:val="single"/>
        </w:rPr>
        <w:t>в течение 1 календарного года, с момента подписания Договора</w:t>
      </w:r>
    </w:p>
    <w:p w:rsidR="007B4D45" w:rsidRDefault="007B4D45" w:rsidP="00D93D3D">
      <w:pPr>
        <w:spacing w:after="0" w:line="240" w:lineRule="auto"/>
        <w:rPr>
          <w:rFonts w:ascii="Times New Roman" w:eastAsia="Times New Roman" w:hAnsi="Times New Roman" w:cs="Times New Roman"/>
          <w:b/>
          <w:sz w:val="26"/>
          <w:szCs w:val="26"/>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 xml:space="preserve">поставки </w:t>
      </w:r>
      <w:r w:rsidR="00E077A8">
        <w:rPr>
          <w:rFonts w:ascii="Times New Roman" w:eastAsia="MS Mincho" w:hAnsi="Times New Roman" w:cs="Times New Roman"/>
          <w:b/>
          <w:sz w:val="26"/>
          <w:szCs w:val="26"/>
          <w:lang w:eastAsia="ru-RU"/>
        </w:rPr>
        <w:t>сертификатов</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r w:rsidR="00E077A8">
        <w:rPr>
          <w:rFonts w:ascii="Times New Roman" w:eastAsia="Times New Roman" w:hAnsi="Times New Roman" w:cs="Times New Roman"/>
          <w:sz w:val="26"/>
          <w:szCs w:val="26"/>
          <w:lang w:eastAsia="ru-RU"/>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7855C2" w:rsidRPr="009516FB" w:rsidRDefault="007855C2" w:rsidP="00D93D3D">
      <w:pPr>
        <w:keepNext/>
        <w:tabs>
          <w:tab w:val="left" w:pos="6424"/>
        </w:tabs>
        <w:spacing w:before="240" w:after="120" w:line="240" w:lineRule="auto"/>
        <w:ind w:left="792" w:hanging="360"/>
        <w:jc w:val="both"/>
        <w:outlineLvl w:val="0"/>
        <w:rPr>
          <w:rFonts w:ascii="Times New Roman" w:eastAsia="Times New Roman" w:hAnsi="Times New Roman" w:cs="Times New Roman"/>
          <w:b/>
          <w:color w:val="002060"/>
          <w:sz w:val="28"/>
          <w:szCs w:val="28"/>
          <w:lang w:eastAsia="ru-RU"/>
        </w:rPr>
      </w:pPr>
      <w:r w:rsidRPr="009516FB">
        <w:rPr>
          <w:rFonts w:ascii="Times New Roman" w:eastAsia="MS Mincho" w:hAnsi="Times New Roman" w:cs="Times New Roman"/>
          <w:b/>
          <w:bCs/>
          <w:color w:val="002060"/>
          <w:kern w:val="32"/>
          <w:sz w:val="28"/>
          <w:szCs w:val="24"/>
          <w:lang w:eastAsia="x-none"/>
        </w:rPr>
        <w:t xml:space="preserve">Предмет договора: </w:t>
      </w:r>
      <w:r w:rsidRPr="009516FB">
        <w:rPr>
          <w:rFonts w:ascii="Times New Roman" w:eastAsia="MS Mincho" w:hAnsi="Times New Roman" w:cs="Times New Roman"/>
          <w:b/>
          <w:bCs/>
          <w:color w:val="002060"/>
          <w:kern w:val="32"/>
          <w:sz w:val="28"/>
          <w:szCs w:val="28"/>
          <w:lang w:eastAsia="x-none"/>
        </w:rPr>
        <w:t>П</w:t>
      </w:r>
      <w:r w:rsidRPr="009516FB">
        <w:rPr>
          <w:rFonts w:ascii="Times New Roman" w:eastAsia="Times New Roman" w:hAnsi="Times New Roman" w:cs="Times New Roman"/>
          <w:b/>
          <w:color w:val="002060"/>
          <w:sz w:val="28"/>
          <w:szCs w:val="28"/>
          <w:lang w:eastAsia="ru-RU"/>
        </w:rPr>
        <w:t xml:space="preserve">оставка </w:t>
      </w:r>
      <w:r w:rsidR="009516FB" w:rsidRPr="009516FB">
        <w:rPr>
          <w:rFonts w:ascii="Times New Roman" w:eastAsia="Times New Roman" w:hAnsi="Times New Roman" w:cs="Times New Roman"/>
          <w:b/>
          <w:color w:val="002060"/>
          <w:sz w:val="26"/>
          <w:szCs w:val="26"/>
          <w:lang w:eastAsia="ru-RU"/>
        </w:rPr>
        <w:t xml:space="preserve">сертификатов </w:t>
      </w:r>
      <w:r w:rsidR="009516FB" w:rsidRPr="009516FB">
        <w:rPr>
          <w:rFonts w:ascii="Times New Roman" w:eastAsia="Times New Roman" w:hAnsi="Times New Roman" w:cs="Times New Roman"/>
          <w:b/>
          <w:color w:val="002060"/>
          <w:sz w:val="26"/>
          <w:szCs w:val="26"/>
          <w:lang w:val="en-US" w:eastAsia="ru-RU"/>
        </w:rPr>
        <w:t>Juniper</w:t>
      </w:r>
    </w:p>
    <w:p w:rsidR="009516FB" w:rsidRPr="003966A9" w:rsidRDefault="009516FB" w:rsidP="00D50EF8">
      <w:pPr>
        <w:pStyle w:val="a4"/>
        <w:keepNext/>
        <w:numPr>
          <w:ilvl w:val="0"/>
          <w:numId w:val="34"/>
        </w:numPr>
        <w:tabs>
          <w:tab w:val="left" w:pos="6424"/>
        </w:tabs>
        <w:spacing w:before="240" w:after="120"/>
        <w:jc w:val="both"/>
        <w:outlineLvl w:val="0"/>
      </w:pPr>
      <w:r w:rsidRPr="003966A9">
        <w:rPr>
          <w:bCs/>
        </w:rPr>
        <w:t xml:space="preserve">Исполнитель обязуется передать Заказчику </w:t>
      </w:r>
      <w:r w:rsidRPr="003966A9">
        <w:rPr>
          <w:b/>
          <w:bCs/>
        </w:rPr>
        <w:t xml:space="preserve">Сертификаты </w:t>
      </w:r>
      <w:r w:rsidRPr="003966A9">
        <w:rPr>
          <w:b/>
        </w:rPr>
        <w:t xml:space="preserve">технической поддержки, которые предоставляют право Заказчику получать услуги технической поддержки </w:t>
      </w:r>
      <w:r w:rsidRPr="003966A9">
        <w:rPr>
          <w:b/>
          <w:lang w:val="en-US"/>
        </w:rPr>
        <w:t>Juniper</w:t>
      </w:r>
      <w:r w:rsidRPr="003966A9">
        <w:rPr>
          <w:b/>
        </w:rPr>
        <w:t xml:space="preserve"> </w:t>
      </w:r>
      <w:r w:rsidRPr="003966A9">
        <w:rPr>
          <w:b/>
          <w:lang w:val="en-US"/>
        </w:rPr>
        <w:t>Networks</w:t>
      </w:r>
      <w:r w:rsidRPr="003966A9">
        <w:t xml:space="preserve"> </w:t>
      </w:r>
      <w:r w:rsidRPr="003966A9">
        <w:rPr>
          <w:b/>
        </w:rPr>
        <w:t>в течение одного года (далее – Сертификат технической поддержки)</w:t>
      </w:r>
      <w:r w:rsidRPr="003966A9">
        <w:rPr>
          <w:bCs/>
        </w:rPr>
        <w:t>, в</w:t>
      </w:r>
      <w:r w:rsidRPr="003966A9">
        <w:t xml:space="preserve"> соответствии с Приложением № 1 к Договору (Спецификация)</w:t>
      </w:r>
    </w:p>
    <w:p w:rsidR="00D50EF8" w:rsidRPr="003966A9" w:rsidRDefault="00D50EF8" w:rsidP="00D50EF8">
      <w:pPr>
        <w:pStyle w:val="a4"/>
        <w:keepNext/>
        <w:numPr>
          <w:ilvl w:val="0"/>
          <w:numId w:val="34"/>
        </w:numPr>
        <w:tabs>
          <w:tab w:val="left" w:pos="6424"/>
        </w:tabs>
        <w:spacing w:before="240" w:after="120"/>
        <w:jc w:val="both"/>
        <w:outlineLvl w:val="0"/>
      </w:pPr>
      <w:r w:rsidRPr="003966A9">
        <w:t xml:space="preserve">Исполнитель обязан одновременно с сертификатами направить Заказчику следующие документы: сертификаты расширенной гарантии </w:t>
      </w:r>
      <w:r w:rsidRPr="003966A9">
        <w:rPr>
          <w:lang w:val="en-US"/>
        </w:rPr>
        <w:t>Juniper</w:t>
      </w:r>
      <w:r w:rsidRPr="003966A9">
        <w:t xml:space="preserve"> </w:t>
      </w:r>
      <w:r w:rsidRPr="003966A9">
        <w:rPr>
          <w:lang w:val="en-US"/>
        </w:rPr>
        <w:t>Networks</w:t>
      </w:r>
      <w:r w:rsidRPr="003966A9">
        <w:t xml:space="preserve"> с указанием номеров сервисных контрактов с производителем; перечень сертификатов с указанием количества и состава оборудования (Product ID)</w:t>
      </w:r>
    </w:p>
    <w:p w:rsidR="00D50EF8" w:rsidRPr="003966A9" w:rsidRDefault="00D50EF8" w:rsidP="00D50EF8">
      <w:pPr>
        <w:pStyle w:val="a4"/>
        <w:keepNext/>
        <w:numPr>
          <w:ilvl w:val="0"/>
          <w:numId w:val="34"/>
        </w:numPr>
        <w:tabs>
          <w:tab w:val="left" w:pos="6424"/>
        </w:tabs>
        <w:spacing w:before="240" w:after="120"/>
        <w:jc w:val="both"/>
        <w:outlineLvl w:val="0"/>
      </w:pPr>
      <w:r w:rsidRPr="003966A9">
        <w:t>Исполнитель гарантирует Заказчику предоставление технической поддержки программного обеспечения в течение срока действия Сертификатов.</w:t>
      </w:r>
    </w:p>
    <w:p w:rsidR="00D50EF8" w:rsidRPr="003966A9" w:rsidRDefault="00D50EF8" w:rsidP="00D50EF8">
      <w:pPr>
        <w:pStyle w:val="a4"/>
        <w:keepNext/>
        <w:numPr>
          <w:ilvl w:val="0"/>
          <w:numId w:val="34"/>
        </w:numPr>
        <w:tabs>
          <w:tab w:val="left" w:pos="6424"/>
        </w:tabs>
        <w:spacing w:before="240" w:after="120"/>
        <w:jc w:val="both"/>
        <w:outlineLvl w:val="0"/>
      </w:pPr>
      <w:r w:rsidRPr="003966A9">
        <w:t xml:space="preserve">Передача Сертификатов </w:t>
      </w:r>
      <w:r w:rsidRPr="003966A9">
        <w:rPr>
          <w:rFonts w:eastAsia="MS Mincho"/>
        </w:rPr>
        <w:t xml:space="preserve">осуществляется </w:t>
      </w:r>
      <w:r w:rsidRPr="003966A9">
        <w:t>не позднее 14 (четырнадцати) календарных дней</w:t>
      </w:r>
      <w:r w:rsidRPr="003966A9">
        <w:rPr>
          <w:rFonts w:eastAsia="MS Mincho"/>
        </w:rPr>
        <w:t xml:space="preserve"> с даты подписания Сторонами Договора. </w:t>
      </w:r>
      <w:r w:rsidRPr="003966A9">
        <w:t xml:space="preserve">Срок действия Сертификатов Срок действия Сертификатов – </w:t>
      </w:r>
      <w:r w:rsidRPr="003966A9">
        <w:rPr>
          <w:u w:val="single"/>
        </w:rPr>
        <w:t xml:space="preserve">в течение 1 </w:t>
      </w:r>
      <w:r w:rsidR="00B27F20" w:rsidRPr="003966A9">
        <w:rPr>
          <w:u w:val="single"/>
        </w:rPr>
        <w:t xml:space="preserve">календарного </w:t>
      </w:r>
      <w:r w:rsidRPr="003966A9">
        <w:rPr>
          <w:u w:val="single"/>
        </w:rPr>
        <w:t>года, с момента подписания Договора</w:t>
      </w:r>
    </w:p>
    <w:p w:rsidR="009516FB" w:rsidRPr="003966A9" w:rsidRDefault="009516FB" w:rsidP="009516FB">
      <w:pPr>
        <w:spacing w:before="60" w:after="60" w:line="276" w:lineRule="auto"/>
        <w:jc w:val="center"/>
        <w:rPr>
          <w:rFonts w:ascii="Times New Roman" w:hAnsi="Times New Roman" w:cs="Times New Roman"/>
          <w:b/>
          <w:sz w:val="24"/>
          <w:szCs w:val="24"/>
        </w:rPr>
      </w:pPr>
      <w:r w:rsidRPr="003966A9">
        <w:rPr>
          <w:rFonts w:ascii="Times New Roman" w:hAnsi="Times New Roman" w:cs="Times New Roman"/>
          <w:b/>
          <w:sz w:val="24"/>
          <w:szCs w:val="24"/>
        </w:rPr>
        <w:t>Правила оказания услуг технической поддержки по сертификатам</w:t>
      </w:r>
    </w:p>
    <w:p w:rsidR="009516FB" w:rsidRPr="003966A9" w:rsidRDefault="009516FB" w:rsidP="009516FB">
      <w:pPr>
        <w:numPr>
          <w:ilvl w:val="0"/>
          <w:numId w:val="32"/>
        </w:numPr>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Техническая поддержка осуществляется на основании полученных от Покупателя запросов и включает в себя:</w:t>
      </w:r>
    </w:p>
    <w:p w:rsidR="009516FB" w:rsidRPr="003966A9" w:rsidRDefault="009516FB" w:rsidP="009516FB">
      <w:pPr>
        <w:numPr>
          <w:ilvl w:val="0"/>
          <w:numId w:val="33"/>
        </w:numPr>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3966A9">
        <w:rPr>
          <w:rFonts w:ascii="Times New Roman" w:hAnsi="Times New Roman" w:cs="Times New Roman"/>
          <w:sz w:val="24"/>
          <w:szCs w:val="24"/>
          <w:lang w:val="en-US"/>
        </w:rPr>
        <w:t>Juniper</w:t>
      </w:r>
      <w:r w:rsidRPr="003966A9">
        <w:rPr>
          <w:rFonts w:ascii="Times New Roman" w:hAnsi="Times New Roman" w:cs="Times New Roman"/>
          <w:sz w:val="24"/>
          <w:szCs w:val="24"/>
        </w:rPr>
        <w:t>, включая идентификацию ошибок в работе оборудования и выработку решений по их устранению.</w:t>
      </w:r>
    </w:p>
    <w:p w:rsidR="009516FB" w:rsidRPr="003966A9" w:rsidRDefault="009516FB" w:rsidP="009516FB">
      <w:pPr>
        <w:numPr>
          <w:ilvl w:val="0"/>
          <w:numId w:val="33"/>
        </w:numPr>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Последующий контроль проблемы/запроса в режиме Online.</w:t>
      </w:r>
    </w:p>
    <w:p w:rsidR="009516FB" w:rsidRPr="003966A9" w:rsidRDefault="009516FB" w:rsidP="009516FB">
      <w:pPr>
        <w:numPr>
          <w:ilvl w:val="0"/>
          <w:numId w:val="33"/>
        </w:numPr>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Предоставление информации в режиме Online, включая техническую документацию, коррекции программного обеспечения и пр.</w:t>
      </w:r>
    </w:p>
    <w:p w:rsidR="009516FB" w:rsidRPr="003966A9" w:rsidRDefault="009516FB" w:rsidP="009516FB">
      <w:pPr>
        <w:pStyle w:val="a4"/>
        <w:numPr>
          <w:ilvl w:val="0"/>
          <w:numId w:val="33"/>
        </w:numPr>
        <w:spacing w:line="276" w:lineRule="auto"/>
        <w:ind w:hanging="357"/>
        <w:contextualSpacing w:val="0"/>
        <w:jc w:val="both"/>
      </w:pPr>
      <w:r w:rsidRPr="003966A9">
        <w:t xml:space="preserve">Круглосуточная </w:t>
      </w:r>
      <w:r w:rsidRPr="003966A9">
        <w:rPr>
          <w:lang w:val="sl-SI"/>
        </w:rPr>
        <w:t xml:space="preserve">помощь в случае возникновения неисправностей (ошибок), повлекших за собой остановку работы Оборудования. </w:t>
      </w:r>
      <w:r w:rsidRPr="003966A9">
        <w:t xml:space="preserve"> </w:t>
      </w:r>
    </w:p>
    <w:p w:rsidR="009516FB" w:rsidRPr="003966A9" w:rsidRDefault="009516FB" w:rsidP="009516FB">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 xml:space="preserve">Получение основных и промежуточных релизов программного обеспечения </w:t>
      </w:r>
      <w:r w:rsidRPr="003966A9">
        <w:rPr>
          <w:rFonts w:ascii="Times New Roman" w:hAnsi="Times New Roman" w:cs="Times New Roman"/>
          <w:sz w:val="24"/>
          <w:szCs w:val="24"/>
          <w:lang w:val="en-US"/>
        </w:rPr>
        <w:t>Juniper</w:t>
      </w:r>
      <w:r w:rsidRPr="003966A9">
        <w:rPr>
          <w:rFonts w:ascii="Times New Roman" w:hAnsi="Times New Roman" w:cs="Times New Roman"/>
          <w:sz w:val="24"/>
          <w:szCs w:val="24"/>
        </w:rPr>
        <w:t xml:space="preserve"> </w:t>
      </w:r>
      <w:r w:rsidRPr="003966A9">
        <w:rPr>
          <w:rFonts w:ascii="Times New Roman" w:hAnsi="Times New Roman" w:cs="Times New Roman"/>
          <w:sz w:val="24"/>
          <w:szCs w:val="24"/>
          <w:lang w:val="en-US"/>
        </w:rPr>
        <w:t>JunOS</w:t>
      </w:r>
      <w:r w:rsidRPr="003966A9">
        <w:rPr>
          <w:rFonts w:ascii="Times New Roman" w:hAnsi="Times New Roman" w:cs="Times New Roman"/>
          <w:sz w:val="24"/>
          <w:szCs w:val="24"/>
          <w:vertAlign w:val="superscript"/>
        </w:rPr>
        <w:t>®</w:t>
      </w:r>
      <w:r w:rsidRPr="003966A9">
        <w:rPr>
          <w:rFonts w:ascii="Times New Roman" w:hAnsi="Times New Roman" w:cs="Times New Roman"/>
          <w:sz w:val="24"/>
          <w:szCs w:val="24"/>
        </w:rPr>
        <w:t xml:space="preserve"> через сайт </w:t>
      </w:r>
      <w:hyperlink r:id="rId48" w:history="1">
        <w:r w:rsidRPr="003966A9">
          <w:rPr>
            <w:rStyle w:val="a3"/>
            <w:rFonts w:ascii="Times New Roman" w:hAnsi="Times New Roman" w:cs="Times New Roman"/>
            <w:sz w:val="24"/>
            <w:szCs w:val="24"/>
            <w:lang w:val="en-US"/>
          </w:rPr>
          <w:t>www</w:t>
        </w:r>
        <w:r w:rsidRPr="003966A9">
          <w:rPr>
            <w:rStyle w:val="a3"/>
            <w:rFonts w:ascii="Times New Roman" w:hAnsi="Times New Roman" w:cs="Times New Roman"/>
            <w:sz w:val="24"/>
            <w:szCs w:val="24"/>
          </w:rPr>
          <w:t>.</w:t>
        </w:r>
        <w:r w:rsidRPr="003966A9">
          <w:rPr>
            <w:rStyle w:val="a3"/>
            <w:rFonts w:ascii="Times New Roman" w:hAnsi="Times New Roman" w:cs="Times New Roman"/>
            <w:sz w:val="24"/>
            <w:szCs w:val="24"/>
            <w:lang w:val="en-US"/>
          </w:rPr>
          <w:t>juniper</w:t>
        </w:r>
        <w:r w:rsidRPr="003966A9">
          <w:rPr>
            <w:rStyle w:val="a3"/>
            <w:rFonts w:ascii="Times New Roman" w:hAnsi="Times New Roman" w:cs="Times New Roman"/>
            <w:sz w:val="24"/>
            <w:szCs w:val="24"/>
          </w:rPr>
          <w:t>.</w:t>
        </w:r>
        <w:r w:rsidRPr="003966A9">
          <w:rPr>
            <w:rStyle w:val="a3"/>
            <w:rFonts w:ascii="Times New Roman" w:hAnsi="Times New Roman" w:cs="Times New Roman"/>
            <w:sz w:val="24"/>
            <w:szCs w:val="24"/>
            <w:lang w:val="en-US"/>
          </w:rPr>
          <w:t>net</w:t>
        </w:r>
      </w:hyperlink>
      <w:r w:rsidRPr="003966A9">
        <w:rPr>
          <w:rFonts w:ascii="Times New Roman" w:hAnsi="Times New Roman" w:cs="Times New Roman"/>
          <w:sz w:val="24"/>
          <w:szCs w:val="24"/>
        </w:rPr>
        <w:t xml:space="preserve"> или на физических носителях (по запросу).</w:t>
      </w:r>
    </w:p>
    <w:p w:rsidR="009516FB" w:rsidRPr="003966A9" w:rsidRDefault="009516FB" w:rsidP="009516FB">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Предоставление документации по новым версиям ПО.</w:t>
      </w:r>
    </w:p>
    <w:p w:rsidR="009516FB" w:rsidRPr="003966A9" w:rsidRDefault="009516FB" w:rsidP="009516FB">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Предоставление документации по инсталляции новых версий ПО.</w:t>
      </w:r>
    </w:p>
    <w:p w:rsidR="009516FB" w:rsidRPr="003966A9" w:rsidRDefault="009516FB" w:rsidP="009516FB">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 xml:space="preserve">Постоянный (24х7) авторизованный доступ к сайт </w:t>
      </w:r>
      <w:r w:rsidRPr="003966A9">
        <w:rPr>
          <w:rFonts w:ascii="Times New Roman" w:hAnsi="Times New Roman" w:cs="Times New Roman"/>
          <w:sz w:val="24"/>
          <w:szCs w:val="24"/>
          <w:u w:val="single"/>
          <w:lang w:val="en-US"/>
        </w:rPr>
        <w:t>www</w:t>
      </w:r>
      <w:r w:rsidRPr="003966A9">
        <w:rPr>
          <w:rFonts w:ascii="Times New Roman" w:hAnsi="Times New Roman" w:cs="Times New Roman"/>
          <w:sz w:val="24"/>
          <w:szCs w:val="24"/>
          <w:u w:val="single"/>
        </w:rPr>
        <w:t>.</w:t>
      </w:r>
      <w:r w:rsidRPr="003966A9">
        <w:rPr>
          <w:rFonts w:ascii="Times New Roman" w:hAnsi="Times New Roman" w:cs="Times New Roman"/>
          <w:sz w:val="24"/>
          <w:szCs w:val="24"/>
          <w:u w:val="single"/>
          <w:lang w:val="en-US"/>
        </w:rPr>
        <w:t>juniper</w:t>
      </w:r>
      <w:r w:rsidRPr="003966A9">
        <w:rPr>
          <w:rFonts w:ascii="Times New Roman" w:hAnsi="Times New Roman" w:cs="Times New Roman"/>
          <w:sz w:val="24"/>
          <w:szCs w:val="24"/>
          <w:u w:val="single"/>
        </w:rPr>
        <w:t>.</w:t>
      </w:r>
      <w:r w:rsidRPr="003966A9">
        <w:rPr>
          <w:rFonts w:ascii="Times New Roman" w:hAnsi="Times New Roman" w:cs="Times New Roman"/>
          <w:sz w:val="24"/>
          <w:szCs w:val="24"/>
          <w:u w:val="single"/>
          <w:lang w:val="en-US"/>
        </w:rPr>
        <w:t>net</w:t>
      </w:r>
    </w:p>
    <w:p w:rsidR="009516FB" w:rsidRPr="003966A9" w:rsidRDefault="009516FB" w:rsidP="009516FB">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 xml:space="preserve">Постоянный (24x7) доступ к Центру Технической Поддержки </w:t>
      </w:r>
      <w:r w:rsidRPr="003966A9">
        <w:rPr>
          <w:rFonts w:ascii="Times New Roman" w:hAnsi="Times New Roman" w:cs="Times New Roman"/>
          <w:sz w:val="24"/>
          <w:szCs w:val="24"/>
          <w:lang w:val="en-US"/>
        </w:rPr>
        <w:t>Juniper</w:t>
      </w:r>
      <w:r w:rsidRPr="003966A9">
        <w:rPr>
          <w:rFonts w:ascii="Times New Roman" w:hAnsi="Times New Roman" w:cs="Times New Roman"/>
          <w:sz w:val="24"/>
          <w:szCs w:val="24"/>
        </w:rPr>
        <w:t xml:space="preserve"> </w:t>
      </w:r>
      <w:r w:rsidRPr="003966A9">
        <w:rPr>
          <w:rFonts w:ascii="Times New Roman" w:hAnsi="Times New Roman" w:cs="Times New Roman"/>
          <w:sz w:val="24"/>
          <w:szCs w:val="24"/>
          <w:lang w:val="en-US"/>
        </w:rPr>
        <w:t>Networks</w:t>
      </w:r>
      <w:r w:rsidRPr="003966A9">
        <w:rPr>
          <w:rFonts w:ascii="Times New Roman" w:hAnsi="Times New Roman" w:cs="Times New Roman"/>
          <w:sz w:val="24"/>
          <w:szCs w:val="24"/>
          <w:vertAlign w:val="superscript"/>
        </w:rPr>
        <w:t>®</w:t>
      </w:r>
      <w:r w:rsidRPr="003966A9">
        <w:rPr>
          <w:rFonts w:ascii="Times New Roman" w:hAnsi="Times New Roman" w:cs="Times New Roman"/>
          <w:sz w:val="24"/>
          <w:szCs w:val="24"/>
        </w:rPr>
        <w:t xml:space="preserve"> через сайт, по электронной почте или по телефону.</w:t>
      </w:r>
    </w:p>
    <w:p w:rsidR="009516FB" w:rsidRPr="003966A9" w:rsidRDefault="009516FB" w:rsidP="009516FB">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Авансовую замену запчастей.</w:t>
      </w:r>
    </w:p>
    <w:p w:rsidR="009516FB" w:rsidRPr="003966A9" w:rsidRDefault="009516FB" w:rsidP="009516FB">
      <w:pPr>
        <w:widowControl w:val="0"/>
        <w:numPr>
          <w:ilvl w:val="0"/>
          <w:numId w:val="32"/>
        </w:numPr>
        <w:shd w:val="clear" w:color="auto" w:fill="FFFFFF"/>
        <w:tabs>
          <w:tab w:val="left" w:pos="744"/>
        </w:tabs>
        <w:autoSpaceDE w:val="0"/>
        <w:autoSpaceDN w:val="0"/>
        <w:adjustRightInd w:val="0"/>
        <w:spacing w:after="0" w:line="276" w:lineRule="auto"/>
        <w:ind w:hanging="357"/>
        <w:jc w:val="both"/>
        <w:rPr>
          <w:rFonts w:ascii="Times New Roman" w:hAnsi="Times New Roman" w:cs="Times New Roman"/>
          <w:sz w:val="24"/>
          <w:szCs w:val="24"/>
        </w:rPr>
      </w:pPr>
      <w:r w:rsidRPr="003966A9">
        <w:rPr>
          <w:rFonts w:ascii="Times New Roman" w:hAnsi="Times New Roman" w:cs="Times New Roman"/>
          <w:sz w:val="24"/>
          <w:szCs w:val="24"/>
        </w:rPr>
        <w:t>Порядок предоставления технической поддержки:</w:t>
      </w:r>
    </w:p>
    <w:p w:rsidR="009516FB" w:rsidRPr="00B4248E" w:rsidRDefault="009516FB" w:rsidP="009516FB">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3966A9">
        <w:rPr>
          <w:rFonts w:ascii="Times New Roman" w:hAnsi="Times New Roman" w:cs="Times New Roman"/>
          <w:sz w:val="24"/>
          <w:szCs w:val="24"/>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r w:rsidRPr="003966A9">
        <w:rPr>
          <w:rFonts w:ascii="Times New Roman" w:hAnsi="Times New Roman" w:cs="Times New Roman"/>
          <w:sz w:val="24"/>
          <w:szCs w:val="24"/>
          <w:lang w:val="en-US"/>
        </w:rPr>
        <w:t>Juniper</w:t>
      </w:r>
      <w:r w:rsidRPr="003966A9">
        <w:rPr>
          <w:rFonts w:ascii="Times New Roman" w:hAnsi="Times New Roman" w:cs="Times New Roman"/>
          <w:sz w:val="24"/>
          <w:szCs w:val="24"/>
        </w:rPr>
        <w:t xml:space="preserve"> </w:t>
      </w:r>
      <w:r w:rsidRPr="003966A9">
        <w:rPr>
          <w:rFonts w:ascii="Times New Roman" w:hAnsi="Times New Roman" w:cs="Times New Roman"/>
          <w:sz w:val="24"/>
          <w:szCs w:val="24"/>
          <w:lang w:val="en-US"/>
        </w:rPr>
        <w:t>Networks</w:t>
      </w:r>
      <w:r w:rsidRPr="003966A9">
        <w:rPr>
          <w:rFonts w:ascii="Times New Roman" w:hAnsi="Times New Roman" w:cs="Times New Roman"/>
          <w:sz w:val="24"/>
          <w:szCs w:val="24"/>
          <w:vertAlign w:val="superscript"/>
        </w:rPr>
        <w:t>®</w:t>
      </w:r>
      <w:r w:rsidRPr="003966A9">
        <w:rPr>
          <w:rFonts w:ascii="Times New Roman" w:hAnsi="Times New Roman" w:cs="Times New Roman"/>
          <w:sz w:val="24"/>
          <w:szCs w:val="24"/>
        </w:rPr>
        <w:t>, в которые могут быть внесены изменения и дополнения.</w:t>
      </w:r>
    </w:p>
    <w:p w:rsidR="00BA6A0B" w:rsidRDefault="00BA6A0B" w:rsidP="003966A9">
      <w:pPr>
        <w:pStyle w:val="a4"/>
        <w:ind w:left="709"/>
        <w:rPr>
          <w:b/>
        </w:rPr>
      </w:pPr>
    </w:p>
    <w:p w:rsidR="00BA6A0B" w:rsidRDefault="00BA6A0B" w:rsidP="003966A9">
      <w:pPr>
        <w:pStyle w:val="a4"/>
        <w:ind w:left="709"/>
        <w:rPr>
          <w:b/>
        </w:rPr>
      </w:pPr>
    </w:p>
    <w:p w:rsidR="008C635F" w:rsidRDefault="008C635F" w:rsidP="003966A9">
      <w:pPr>
        <w:pStyle w:val="a4"/>
        <w:ind w:left="709"/>
        <w:rPr>
          <w:b/>
        </w:rPr>
      </w:pPr>
      <w:r w:rsidRPr="001F12EE">
        <w:rPr>
          <w:b/>
        </w:rPr>
        <w:t>Спецификация:</w:t>
      </w:r>
    </w:p>
    <w:p w:rsidR="000D23A3" w:rsidRDefault="000D23A3" w:rsidP="003966A9">
      <w:pPr>
        <w:pStyle w:val="a4"/>
        <w:ind w:left="709"/>
        <w:rPr>
          <w:b/>
        </w:rPr>
      </w:pPr>
    </w:p>
    <w:tbl>
      <w:tblPr>
        <w:tblW w:w="15627" w:type="dxa"/>
        <w:tblLook w:val="04A0" w:firstRow="1" w:lastRow="0" w:firstColumn="1" w:lastColumn="0" w:noHBand="0" w:noVBand="1"/>
      </w:tblPr>
      <w:tblGrid>
        <w:gridCol w:w="511"/>
        <w:gridCol w:w="1738"/>
        <w:gridCol w:w="1616"/>
        <w:gridCol w:w="1643"/>
        <w:gridCol w:w="3131"/>
        <w:gridCol w:w="644"/>
        <w:gridCol w:w="620"/>
        <w:gridCol w:w="1520"/>
        <w:gridCol w:w="1368"/>
        <w:gridCol w:w="1379"/>
        <w:gridCol w:w="1457"/>
      </w:tblGrid>
      <w:tr w:rsidR="00CE231D" w:rsidRPr="002135C7" w:rsidTr="00CE231D">
        <w:trPr>
          <w:trHeight w:val="300"/>
        </w:trPr>
        <w:tc>
          <w:tcPr>
            <w:tcW w:w="51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п/п</w:t>
            </w:r>
          </w:p>
        </w:tc>
        <w:tc>
          <w:tcPr>
            <w:tcW w:w="173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Индекс (и/или заводской номер, марка, модель оборудования и т.п.)</w:t>
            </w:r>
          </w:p>
        </w:tc>
        <w:tc>
          <w:tcPr>
            <w:tcW w:w="161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Cерийный номер</w:t>
            </w:r>
          </w:p>
        </w:tc>
        <w:tc>
          <w:tcPr>
            <w:tcW w:w="16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Производитель</w:t>
            </w:r>
          </w:p>
        </w:tc>
        <w:tc>
          <w:tcPr>
            <w:tcW w:w="313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Наименование Товара</w:t>
            </w:r>
          </w:p>
        </w:tc>
        <w:tc>
          <w:tcPr>
            <w:tcW w:w="64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Ед. изм.</w:t>
            </w:r>
          </w:p>
        </w:tc>
        <w:tc>
          <w:tcPr>
            <w:tcW w:w="62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Количество</w:t>
            </w:r>
          </w:p>
        </w:tc>
        <w:tc>
          <w:tcPr>
            <w:tcW w:w="15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Предельная цена за единицу измерения,  без НДС, руб.</w:t>
            </w:r>
          </w:p>
        </w:tc>
        <w:tc>
          <w:tcPr>
            <w:tcW w:w="136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Предельная цена за единицу измерения,  с НДС, руб.</w:t>
            </w:r>
          </w:p>
        </w:tc>
        <w:tc>
          <w:tcPr>
            <w:tcW w:w="13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Предельная цена сумма, без НДС , руб.</w:t>
            </w:r>
          </w:p>
        </w:tc>
        <w:tc>
          <w:tcPr>
            <w:tcW w:w="14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0D23A3" w:rsidRPr="000D23A3" w:rsidRDefault="000D23A3" w:rsidP="000D23A3">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Предельная цена сумма, с НДС , руб.</w:t>
            </w:r>
          </w:p>
        </w:tc>
      </w:tr>
      <w:tr w:rsidR="00CE231D" w:rsidRPr="002135C7" w:rsidTr="00CE231D">
        <w:trPr>
          <w:trHeight w:val="450"/>
        </w:trPr>
        <w:tc>
          <w:tcPr>
            <w:tcW w:w="511" w:type="dxa"/>
            <w:vMerge/>
            <w:tcBorders>
              <w:top w:val="single" w:sz="8" w:space="0" w:color="auto"/>
              <w:left w:val="single" w:sz="8"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738"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616"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643"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3131"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644"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620"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520"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368"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379"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457" w:type="dxa"/>
            <w:vMerge/>
            <w:tcBorders>
              <w:top w:val="single" w:sz="8" w:space="0" w:color="auto"/>
              <w:left w:val="single" w:sz="4" w:space="0" w:color="auto"/>
              <w:bottom w:val="single" w:sz="8" w:space="0" w:color="000000"/>
              <w:right w:val="single" w:sz="8"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r>
      <w:tr w:rsidR="00CE231D" w:rsidRPr="002135C7" w:rsidTr="00CE231D">
        <w:trPr>
          <w:trHeight w:val="1037"/>
        </w:trPr>
        <w:tc>
          <w:tcPr>
            <w:tcW w:w="511" w:type="dxa"/>
            <w:vMerge/>
            <w:tcBorders>
              <w:top w:val="single" w:sz="8" w:space="0" w:color="auto"/>
              <w:left w:val="single" w:sz="8"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738"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616"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643"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3131"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644"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620"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520"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368"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379" w:type="dxa"/>
            <w:vMerge/>
            <w:tcBorders>
              <w:top w:val="single" w:sz="8" w:space="0" w:color="auto"/>
              <w:left w:val="single" w:sz="4" w:space="0" w:color="auto"/>
              <w:bottom w:val="single" w:sz="8" w:space="0" w:color="000000"/>
              <w:right w:val="single" w:sz="4"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c>
          <w:tcPr>
            <w:tcW w:w="1457" w:type="dxa"/>
            <w:vMerge/>
            <w:tcBorders>
              <w:top w:val="single" w:sz="8" w:space="0" w:color="auto"/>
              <w:left w:val="single" w:sz="4" w:space="0" w:color="auto"/>
              <w:bottom w:val="single" w:sz="8" w:space="0" w:color="000000"/>
              <w:right w:val="single" w:sz="8" w:space="0" w:color="auto"/>
            </w:tcBorders>
            <w:vAlign w:val="center"/>
            <w:hideMark/>
          </w:tcPr>
          <w:p w:rsidR="000D23A3" w:rsidRPr="000D23A3" w:rsidRDefault="000D23A3" w:rsidP="000D23A3">
            <w:pPr>
              <w:spacing w:after="0" w:line="240" w:lineRule="auto"/>
              <w:rPr>
                <w:rFonts w:ascii="Times New Roman" w:eastAsia="Times New Roman" w:hAnsi="Times New Roman" w:cs="Times New Roman"/>
                <w:b/>
                <w:bCs/>
                <w:sz w:val="20"/>
                <w:szCs w:val="20"/>
                <w:lang w:eastAsia="ru-RU"/>
              </w:rPr>
            </w:pP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738" w:type="dxa"/>
            <w:tcBorders>
              <w:top w:val="nil"/>
              <w:left w:val="nil"/>
              <w:bottom w:val="nil"/>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nil"/>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CADB7294</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224 280,93</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224 280,93</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w:t>
            </w:r>
          </w:p>
        </w:tc>
        <w:tc>
          <w:tcPr>
            <w:tcW w:w="1738" w:type="dxa"/>
            <w:tcBorders>
              <w:top w:val="single" w:sz="4" w:space="0" w:color="auto"/>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single" w:sz="4" w:space="0" w:color="auto"/>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CADB7294</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224 280,93</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224 280,93</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3</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CADH5121</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224 280,93</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224 280,93</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4</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CADH5121</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224 280,93</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224 280,93</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5</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CADX4515</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86 203,84</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86 203,84</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6</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CADX4515</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86 203,84</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86 203,84</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7</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CADX4544</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noWrap/>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86 203,84</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86 203,84</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8</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CADX4544</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86 203,84</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86 203,84</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CADW8811</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86 203,84</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86 203,84</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10</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val="en-US" w:eastAsia="ru-RU"/>
              </w:rPr>
            </w:pPr>
            <w:r w:rsidRPr="000D23A3">
              <w:rPr>
                <w:rFonts w:ascii="Times New Roman" w:eastAsia="Times New Roman" w:hAnsi="Times New Roman" w:cs="Times New Roman"/>
                <w:sz w:val="20"/>
                <w:szCs w:val="20"/>
                <w:lang w:val="en-US" w:eastAsia="ru-RU"/>
              </w:rPr>
              <w:t>PAR-RTF-MX-MPC2-3D-B</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CADW8811</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PAR-RTF-MX-MPC2-3D-B</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86 203,84</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86 203,84</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101 720,53</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11</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CAEN8843</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224 280,93</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224 280,93</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12</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PAR-RTF-MSMPC128G</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CAEN8843</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OP SP RTF SUPPORT MS-MPC-128G</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color w:val="000000"/>
              </w:rPr>
            </w:pPr>
            <w:r w:rsidRPr="002135C7">
              <w:rPr>
                <w:rFonts w:ascii="Times New Roman" w:hAnsi="Times New Roman" w:cs="Times New Roman"/>
                <w:color w:val="000000"/>
              </w:rPr>
              <w:t>224 280,93</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224 280,93</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264 651,50</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13</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PAR-RTF-MX960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JN124E367AFA</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PSS RTF SUPT MX960 CHASSIS</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130 821,44</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154 369,30</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130 821,44</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154 369,30</w:t>
            </w:r>
          </w:p>
        </w:tc>
      </w:tr>
      <w:tr w:rsidR="002135C7" w:rsidRPr="002135C7" w:rsidTr="002135C7">
        <w:trPr>
          <w:trHeight w:val="6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14</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PAR-RTF-MX960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JN124E367AFA</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PSS RTF SUPT MX960 CHASSIS</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130 821,44</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154 369,30</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130 821,44</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154 369,30</w:t>
            </w:r>
          </w:p>
        </w:tc>
      </w:tr>
      <w:tr w:rsidR="002135C7" w:rsidRPr="002135C7" w:rsidTr="002135C7">
        <w:trPr>
          <w:trHeight w:val="39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15</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90714918026907</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2135C7" w:rsidRPr="002135C7" w:rsidTr="002135C7">
        <w:trPr>
          <w:trHeight w:val="43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16</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90714918026907</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2135C7" w:rsidRPr="002135C7" w:rsidTr="002135C7">
        <w:trPr>
          <w:trHeight w:val="39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17</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90714918026908</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2135C7" w:rsidRPr="002135C7" w:rsidTr="002135C7">
        <w:trPr>
          <w:trHeight w:val="40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18</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90714918026908</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2135C7" w:rsidRPr="002135C7" w:rsidTr="002135C7">
        <w:trPr>
          <w:trHeight w:val="34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19</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90714918026909</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2135C7" w:rsidRPr="002135C7" w:rsidTr="002135C7">
        <w:trPr>
          <w:trHeight w:val="36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20</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90714918026909</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2135C7" w:rsidRPr="002135C7" w:rsidTr="002135C7">
        <w:trPr>
          <w:trHeight w:val="34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21</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90714918026910</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2135C7" w:rsidRPr="002135C7" w:rsidTr="002135C7">
        <w:trPr>
          <w:trHeight w:val="28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22</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90714918026910</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2135C7" w:rsidRPr="002135C7" w:rsidTr="002135C7">
        <w:trPr>
          <w:trHeight w:val="345"/>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23</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90714918026911</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2135C7" w:rsidRPr="002135C7" w:rsidTr="002135C7">
        <w:trPr>
          <w:trHeight w:val="300"/>
        </w:trPr>
        <w:tc>
          <w:tcPr>
            <w:tcW w:w="511" w:type="dxa"/>
            <w:tcBorders>
              <w:top w:val="nil"/>
              <w:left w:val="single" w:sz="8" w:space="0" w:color="auto"/>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24</w:t>
            </w:r>
          </w:p>
        </w:tc>
        <w:tc>
          <w:tcPr>
            <w:tcW w:w="1738"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PAR-SWA-JAA-10</w:t>
            </w:r>
          </w:p>
        </w:tc>
        <w:tc>
          <w:tcPr>
            <w:tcW w:w="1616" w:type="dxa"/>
            <w:tcBorders>
              <w:top w:val="nil"/>
              <w:left w:val="nil"/>
              <w:bottom w:val="single" w:sz="4" w:space="0" w:color="auto"/>
              <w:right w:val="single" w:sz="4" w:space="0" w:color="auto"/>
            </w:tcBorders>
            <w:shd w:val="clear" w:color="auto" w:fill="auto"/>
            <w:noWrap/>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90714918026911</w:t>
            </w:r>
          </w:p>
        </w:tc>
        <w:tc>
          <w:tcPr>
            <w:tcW w:w="1643"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Juniper Networks</w:t>
            </w:r>
          </w:p>
        </w:tc>
        <w:tc>
          <w:tcPr>
            <w:tcW w:w="3131" w:type="dxa"/>
            <w:tcBorders>
              <w:top w:val="nil"/>
              <w:left w:val="nil"/>
              <w:bottom w:val="single" w:sz="4" w:space="0" w:color="auto"/>
              <w:right w:val="single" w:sz="4" w:space="0" w:color="auto"/>
            </w:tcBorders>
            <w:shd w:val="clear" w:color="auto" w:fill="auto"/>
            <w:hideMark/>
          </w:tcPr>
          <w:p w:rsidR="002135C7" w:rsidRPr="000D23A3" w:rsidRDefault="002135C7" w:rsidP="002135C7">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Сертификат на поддержку PAR-SWA-JAA-10</w:t>
            </w:r>
          </w:p>
        </w:tc>
        <w:tc>
          <w:tcPr>
            <w:tcW w:w="644" w:type="dxa"/>
            <w:tcBorders>
              <w:top w:val="nil"/>
              <w:left w:val="nil"/>
              <w:bottom w:val="single" w:sz="4" w:space="0" w:color="auto"/>
              <w:right w:val="single" w:sz="4" w:space="0" w:color="auto"/>
            </w:tcBorders>
            <w:shd w:val="clear" w:color="auto" w:fill="auto"/>
            <w:vAlign w:val="bottom"/>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шт.</w:t>
            </w:r>
          </w:p>
        </w:tc>
        <w:tc>
          <w:tcPr>
            <w:tcW w:w="620" w:type="dxa"/>
            <w:tcBorders>
              <w:top w:val="nil"/>
              <w:left w:val="nil"/>
              <w:bottom w:val="single" w:sz="4" w:space="0" w:color="auto"/>
              <w:right w:val="single" w:sz="4" w:space="0" w:color="auto"/>
            </w:tcBorders>
            <w:shd w:val="clear" w:color="auto" w:fill="auto"/>
            <w:noWrap/>
            <w:vAlign w:val="center"/>
            <w:hideMark/>
          </w:tcPr>
          <w:p w:rsidR="002135C7" w:rsidRPr="000D23A3" w:rsidRDefault="002135C7" w:rsidP="002135C7">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520"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368"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c>
          <w:tcPr>
            <w:tcW w:w="1379" w:type="dxa"/>
            <w:tcBorders>
              <w:top w:val="nil"/>
              <w:left w:val="nil"/>
              <w:bottom w:val="single" w:sz="4" w:space="0" w:color="auto"/>
              <w:right w:val="single" w:sz="4"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108 432,85</w:t>
            </w:r>
          </w:p>
        </w:tc>
        <w:tc>
          <w:tcPr>
            <w:tcW w:w="1457" w:type="dxa"/>
            <w:tcBorders>
              <w:top w:val="nil"/>
              <w:left w:val="nil"/>
              <w:bottom w:val="single" w:sz="4" w:space="0" w:color="auto"/>
              <w:right w:val="single" w:sz="8" w:space="0" w:color="auto"/>
            </w:tcBorders>
            <w:shd w:val="clear" w:color="auto" w:fill="auto"/>
            <w:vAlign w:val="center"/>
          </w:tcPr>
          <w:p w:rsidR="002135C7" w:rsidRPr="002135C7" w:rsidRDefault="002135C7" w:rsidP="002135C7">
            <w:pPr>
              <w:jc w:val="right"/>
              <w:rPr>
                <w:rFonts w:ascii="Times New Roman" w:hAnsi="Times New Roman" w:cs="Times New Roman"/>
              </w:rPr>
            </w:pPr>
            <w:r w:rsidRPr="002135C7">
              <w:rPr>
                <w:rFonts w:ascii="Times New Roman" w:hAnsi="Times New Roman" w:cs="Times New Roman"/>
              </w:rPr>
              <w:t>127 950,76</w:t>
            </w:r>
          </w:p>
        </w:tc>
      </w:tr>
      <w:tr w:rsidR="00CE231D" w:rsidRPr="002135C7" w:rsidTr="00CE231D">
        <w:trPr>
          <w:trHeight w:val="315"/>
        </w:trPr>
        <w:tc>
          <w:tcPr>
            <w:tcW w:w="511" w:type="dxa"/>
            <w:tcBorders>
              <w:top w:val="nil"/>
              <w:left w:val="single" w:sz="8" w:space="0" w:color="auto"/>
              <w:bottom w:val="single" w:sz="8" w:space="0" w:color="auto"/>
              <w:right w:val="single" w:sz="4" w:space="0" w:color="auto"/>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738" w:type="dxa"/>
            <w:tcBorders>
              <w:top w:val="nil"/>
              <w:left w:val="nil"/>
              <w:bottom w:val="single" w:sz="8" w:space="0" w:color="auto"/>
              <w:right w:val="single" w:sz="4" w:space="0" w:color="auto"/>
            </w:tcBorders>
            <w:shd w:val="clear" w:color="auto" w:fill="auto"/>
            <w:noWrap/>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616" w:type="dxa"/>
            <w:tcBorders>
              <w:top w:val="nil"/>
              <w:left w:val="nil"/>
              <w:bottom w:val="single" w:sz="8" w:space="0" w:color="auto"/>
              <w:right w:val="single" w:sz="4" w:space="0" w:color="auto"/>
            </w:tcBorders>
            <w:shd w:val="clear" w:color="auto" w:fill="auto"/>
            <w:noWrap/>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643" w:type="dxa"/>
            <w:tcBorders>
              <w:top w:val="nil"/>
              <w:left w:val="nil"/>
              <w:bottom w:val="single" w:sz="8" w:space="0" w:color="auto"/>
              <w:right w:val="single" w:sz="4" w:space="0" w:color="auto"/>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3131" w:type="dxa"/>
            <w:tcBorders>
              <w:top w:val="nil"/>
              <w:left w:val="nil"/>
              <w:bottom w:val="single" w:sz="8" w:space="0" w:color="auto"/>
              <w:right w:val="single" w:sz="4" w:space="0" w:color="auto"/>
            </w:tcBorders>
            <w:shd w:val="clear" w:color="auto" w:fill="auto"/>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644" w:type="dxa"/>
            <w:tcBorders>
              <w:top w:val="nil"/>
              <w:left w:val="nil"/>
              <w:bottom w:val="single" w:sz="8" w:space="0" w:color="auto"/>
              <w:right w:val="single" w:sz="4" w:space="0" w:color="auto"/>
            </w:tcBorders>
            <w:shd w:val="clear" w:color="auto" w:fill="auto"/>
            <w:vAlign w:val="bottom"/>
            <w:hideMark/>
          </w:tcPr>
          <w:p w:rsidR="000D23A3" w:rsidRPr="000D23A3" w:rsidRDefault="000D23A3" w:rsidP="000D23A3">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620" w:type="dxa"/>
            <w:tcBorders>
              <w:top w:val="nil"/>
              <w:left w:val="nil"/>
              <w:bottom w:val="single" w:sz="8" w:space="0" w:color="auto"/>
              <w:right w:val="single" w:sz="4" w:space="0" w:color="auto"/>
            </w:tcBorders>
            <w:shd w:val="clear" w:color="auto" w:fill="auto"/>
            <w:noWrap/>
            <w:vAlign w:val="center"/>
            <w:hideMark/>
          </w:tcPr>
          <w:p w:rsidR="000D23A3" w:rsidRPr="000D23A3" w:rsidRDefault="000D23A3" w:rsidP="000D23A3">
            <w:pPr>
              <w:spacing w:after="0" w:line="240" w:lineRule="auto"/>
              <w:jc w:val="center"/>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520" w:type="dxa"/>
            <w:tcBorders>
              <w:top w:val="nil"/>
              <w:left w:val="nil"/>
              <w:bottom w:val="single" w:sz="8" w:space="0" w:color="auto"/>
              <w:right w:val="single" w:sz="4" w:space="0" w:color="auto"/>
            </w:tcBorders>
            <w:shd w:val="clear" w:color="auto" w:fill="auto"/>
            <w:vAlign w:val="center"/>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368" w:type="dxa"/>
            <w:tcBorders>
              <w:top w:val="nil"/>
              <w:left w:val="nil"/>
              <w:bottom w:val="single" w:sz="8" w:space="0" w:color="auto"/>
              <w:right w:val="single" w:sz="4" w:space="0" w:color="auto"/>
            </w:tcBorders>
            <w:shd w:val="clear" w:color="auto" w:fill="auto"/>
            <w:vAlign w:val="center"/>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379" w:type="dxa"/>
            <w:tcBorders>
              <w:top w:val="nil"/>
              <w:left w:val="nil"/>
              <w:bottom w:val="single" w:sz="8" w:space="0" w:color="auto"/>
              <w:right w:val="single" w:sz="4" w:space="0" w:color="auto"/>
            </w:tcBorders>
            <w:shd w:val="clear" w:color="auto" w:fill="auto"/>
            <w:vAlign w:val="center"/>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457" w:type="dxa"/>
            <w:tcBorders>
              <w:top w:val="nil"/>
              <w:left w:val="nil"/>
              <w:bottom w:val="single" w:sz="8" w:space="0" w:color="auto"/>
              <w:right w:val="single" w:sz="8" w:space="0" w:color="auto"/>
            </w:tcBorders>
            <w:shd w:val="clear" w:color="auto" w:fill="auto"/>
            <w:vAlign w:val="center"/>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r>
      <w:tr w:rsidR="00CE231D" w:rsidRPr="002135C7" w:rsidTr="002135C7">
        <w:trPr>
          <w:trHeight w:val="375"/>
        </w:trPr>
        <w:tc>
          <w:tcPr>
            <w:tcW w:w="511"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1738"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1616"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1643"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3131"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1520" w:type="dxa"/>
            <w:tcBorders>
              <w:top w:val="nil"/>
              <w:left w:val="nil"/>
              <w:bottom w:val="nil"/>
              <w:right w:val="nil"/>
            </w:tcBorders>
            <w:shd w:val="clear" w:color="auto" w:fill="auto"/>
            <w:vAlign w:val="center"/>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1368" w:type="dxa"/>
            <w:tcBorders>
              <w:top w:val="nil"/>
              <w:left w:val="nil"/>
              <w:bottom w:val="nil"/>
              <w:right w:val="nil"/>
            </w:tcBorders>
            <w:shd w:val="clear" w:color="auto" w:fill="auto"/>
            <w:vAlign w:val="center"/>
            <w:hideMark/>
          </w:tcPr>
          <w:p w:rsidR="000D23A3" w:rsidRPr="000D23A3" w:rsidRDefault="000D23A3" w:rsidP="000D23A3">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Всего:</w:t>
            </w:r>
          </w:p>
        </w:tc>
        <w:tc>
          <w:tcPr>
            <w:tcW w:w="1379" w:type="dxa"/>
            <w:tcBorders>
              <w:top w:val="nil"/>
              <w:left w:val="single" w:sz="8" w:space="0" w:color="auto"/>
              <w:bottom w:val="single" w:sz="4" w:space="0" w:color="auto"/>
              <w:right w:val="single" w:sz="4" w:space="0" w:color="auto"/>
            </w:tcBorders>
            <w:shd w:val="clear" w:color="auto" w:fill="auto"/>
            <w:vAlign w:val="center"/>
          </w:tcPr>
          <w:p w:rsidR="000D23A3" w:rsidRPr="000D23A3" w:rsidRDefault="002135C7" w:rsidP="000D23A3">
            <w:pPr>
              <w:spacing w:after="0" w:line="240" w:lineRule="auto"/>
              <w:jc w:val="right"/>
              <w:rPr>
                <w:rFonts w:ascii="Times New Roman" w:eastAsia="Times New Roman" w:hAnsi="Times New Roman" w:cs="Times New Roman"/>
                <w:b/>
                <w:bCs/>
                <w:color w:val="000000"/>
                <w:lang w:eastAsia="ru-RU"/>
              </w:rPr>
            </w:pPr>
            <w:r w:rsidRPr="002135C7">
              <w:rPr>
                <w:rFonts w:ascii="Times New Roman" w:eastAsia="Times New Roman" w:hAnsi="Times New Roman" w:cs="Times New Roman"/>
                <w:b/>
                <w:bCs/>
                <w:color w:val="000000"/>
                <w:lang w:eastAsia="ru-RU"/>
              </w:rPr>
              <w:t>3 208 880,00</w:t>
            </w:r>
          </w:p>
        </w:tc>
        <w:tc>
          <w:tcPr>
            <w:tcW w:w="1457" w:type="dxa"/>
            <w:tcBorders>
              <w:top w:val="nil"/>
              <w:left w:val="nil"/>
              <w:bottom w:val="single" w:sz="4" w:space="0" w:color="auto"/>
              <w:right w:val="single" w:sz="8" w:space="0" w:color="auto"/>
            </w:tcBorders>
            <w:shd w:val="clear" w:color="auto" w:fill="auto"/>
            <w:vAlign w:val="center"/>
          </w:tcPr>
          <w:p w:rsidR="000D23A3" w:rsidRPr="000D23A3" w:rsidRDefault="002135C7" w:rsidP="000D23A3">
            <w:pPr>
              <w:spacing w:after="0" w:line="240" w:lineRule="auto"/>
              <w:jc w:val="right"/>
              <w:rPr>
                <w:rFonts w:ascii="Times New Roman" w:eastAsia="Times New Roman" w:hAnsi="Times New Roman" w:cs="Times New Roman"/>
                <w:b/>
                <w:bCs/>
                <w:color w:val="000000"/>
                <w:lang w:eastAsia="ru-RU"/>
              </w:rPr>
            </w:pPr>
            <w:r w:rsidRPr="002135C7">
              <w:rPr>
                <w:rFonts w:ascii="Times New Roman" w:eastAsia="Times New Roman" w:hAnsi="Times New Roman" w:cs="Times New Roman"/>
                <w:b/>
                <w:bCs/>
                <w:color w:val="000000"/>
                <w:lang w:eastAsia="ru-RU"/>
              </w:rPr>
              <w:t>3 786 478,40</w:t>
            </w:r>
          </w:p>
        </w:tc>
      </w:tr>
      <w:tr w:rsidR="00CE231D" w:rsidRPr="002135C7" w:rsidTr="00CE231D">
        <w:trPr>
          <w:trHeight w:val="330"/>
        </w:trPr>
        <w:tc>
          <w:tcPr>
            <w:tcW w:w="511" w:type="dxa"/>
            <w:tcBorders>
              <w:top w:val="nil"/>
              <w:left w:val="nil"/>
              <w:bottom w:val="nil"/>
              <w:right w:val="nil"/>
            </w:tcBorders>
            <w:shd w:val="clear" w:color="auto" w:fill="auto"/>
            <w:vAlign w:val="bottom"/>
            <w:hideMark/>
          </w:tcPr>
          <w:p w:rsidR="000D23A3" w:rsidRPr="000D23A3" w:rsidRDefault="000D23A3" w:rsidP="000D23A3">
            <w:pPr>
              <w:spacing w:after="0" w:line="240" w:lineRule="auto"/>
              <w:jc w:val="right"/>
              <w:rPr>
                <w:rFonts w:ascii="Times New Roman" w:eastAsia="Times New Roman" w:hAnsi="Times New Roman" w:cs="Times New Roman"/>
                <w:b/>
                <w:bCs/>
                <w:color w:val="000000"/>
                <w:sz w:val="20"/>
                <w:szCs w:val="20"/>
                <w:lang w:eastAsia="ru-RU"/>
              </w:rPr>
            </w:pPr>
          </w:p>
        </w:tc>
        <w:tc>
          <w:tcPr>
            <w:tcW w:w="1738"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1616"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1643"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3131"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2888" w:type="dxa"/>
            <w:gridSpan w:val="2"/>
            <w:tcBorders>
              <w:top w:val="nil"/>
              <w:left w:val="nil"/>
              <w:bottom w:val="nil"/>
              <w:right w:val="nil"/>
            </w:tcBorders>
            <w:shd w:val="clear" w:color="auto" w:fill="auto"/>
            <w:hideMark/>
          </w:tcPr>
          <w:p w:rsidR="000D23A3" w:rsidRPr="000D23A3" w:rsidRDefault="000D23A3" w:rsidP="000D23A3">
            <w:pPr>
              <w:spacing w:after="0" w:line="240" w:lineRule="auto"/>
              <w:rPr>
                <w:rFonts w:ascii="Times New Roman" w:eastAsia="Times New Roman" w:hAnsi="Times New Roman" w:cs="Times New Roman"/>
                <w:sz w:val="20"/>
                <w:szCs w:val="20"/>
                <w:lang w:eastAsia="ru-RU"/>
              </w:rPr>
            </w:pPr>
          </w:p>
        </w:tc>
        <w:tc>
          <w:tcPr>
            <w:tcW w:w="1379" w:type="dxa"/>
            <w:tcBorders>
              <w:top w:val="nil"/>
              <w:left w:val="single" w:sz="8" w:space="0" w:color="auto"/>
              <w:bottom w:val="single" w:sz="8" w:space="0" w:color="auto"/>
              <w:right w:val="single" w:sz="4" w:space="0" w:color="auto"/>
            </w:tcBorders>
            <w:shd w:val="clear" w:color="auto" w:fill="auto"/>
            <w:hideMark/>
          </w:tcPr>
          <w:p w:rsidR="000D23A3" w:rsidRPr="000D23A3" w:rsidRDefault="000D23A3" w:rsidP="000D23A3">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 </w:t>
            </w:r>
          </w:p>
        </w:tc>
        <w:tc>
          <w:tcPr>
            <w:tcW w:w="1457" w:type="dxa"/>
            <w:tcBorders>
              <w:top w:val="nil"/>
              <w:left w:val="nil"/>
              <w:bottom w:val="single" w:sz="8" w:space="0" w:color="auto"/>
              <w:right w:val="single" w:sz="8" w:space="0" w:color="auto"/>
            </w:tcBorders>
            <w:shd w:val="clear" w:color="auto" w:fill="auto"/>
            <w:hideMark/>
          </w:tcPr>
          <w:p w:rsidR="000D23A3" w:rsidRPr="000D23A3" w:rsidRDefault="000D23A3" w:rsidP="000D23A3">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 </w:t>
            </w:r>
          </w:p>
        </w:tc>
      </w:tr>
    </w:tbl>
    <w:p w:rsidR="000D23A3" w:rsidRDefault="000D23A3" w:rsidP="003966A9">
      <w:pPr>
        <w:pStyle w:val="a4"/>
        <w:ind w:left="709"/>
        <w:rPr>
          <w:b/>
        </w:rPr>
      </w:pPr>
    </w:p>
    <w:p w:rsidR="000D23A3" w:rsidRDefault="000D23A3" w:rsidP="003966A9">
      <w:pPr>
        <w:pStyle w:val="a4"/>
        <w:ind w:left="709"/>
        <w:rPr>
          <w:b/>
        </w:rPr>
      </w:pPr>
    </w:p>
    <w:p w:rsidR="000D23A3" w:rsidRDefault="000D23A3" w:rsidP="003966A9">
      <w:pPr>
        <w:pStyle w:val="a4"/>
        <w:ind w:left="709"/>
        <w:rPr>
          <w:b/>
        </w:rPr>
      </w:pPr>
    </w:p>
    <w:p w:rsidR="000D23A3" w:rsidRDefault="000D23A3" w:rsidP="003966A9">
      <w:pPr>
        <w:pStyle w:val="a4"/>
        <w:ind w:left="709"/>
        <w:rPr>
          <w:b/>
        </w:rPr>
      </w:pPr>
    </w:p>
    <w:p w:rsidR="00B4248E" w:rsidRPr="00B4248E" w:rsidRDefault="00B4248E" w:rsidP="00B4248E">
      <w:pPr>
        <w:ind w:left="709"/>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53A" w:rsidRDefault="008A753A" w:rsidP="00D93D3D">
      <w:pPr>
        <w:spacing w:after="0" w:line="240" w:lineRule="auto"/>
      </w:pPr>
      <w:r>
        <w:separator/>
      </w:r>
    </w:p>
  </w:endnote>
  <w:endnote w:type="continuationSeparator" w:id="0">
    <w:p w:rsidR="008A753A" w:rsidRDefault="008A753A"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53A" w:rsidRDefault="008A753A" w:rsidP="00D93D3D">
      <w:pPr>
        <w:spacing w:after="0" w:line="240" w:lineRule="auto"/>
      </w:pPr>
      <w:r>
        <w:separator/>
      </w:r>
    </w:p>
  </w:footnote>
  <w:footnote w:type="continuationSeparator" w:id="0">
    <w:p w:rsidR="008A753A" w:rsidRDefault="008A753A" w:rsidP="00D93D3D">
      <w:pPr>
        <w:spacing w:after="0" w:line="240" w:lineRule="auto"/>
      </w:pPr>
      <w:r>
        <w:continuationSeparator/>
      </w:r>
    </w:p>
  </w:footnote>
  <w:footnote w:id="1">
    <w:p w:rsidR="008A753A" w:rsidRPr="00901992" w:rsidRDefault="008A753A"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53A" w:rsidRDefault="008A753A">
    <w:pPr>
      <w:pStyle w:val="a6"/>
      <w:jc w:val="center"/>
    </w:pPr>
  </w:p>
  <w:p w:rsidR="008A753A" w:rsidRDefault="008A753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53A" w:rsidRDefault="008A753A">
    <w:pPr>
      <w:pStyle w:val="a6"/>
      <w:jc w:val="center"/>
    </w:pPr>
  </w:p>
  <w:p w:rsidR="008A753A" w:rsidRDefault="008A753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53A" w:rsidRDefault="008A753A">
    <w:pPr>
      <w:pStyle w:val="a6"/>
      <w:jc w:val="center"/>
    </w:pPr>
  </w:p>
  <w:p w:rsidR="008A753A" w:rsidRDefault="008A753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2"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3"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4"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D074B37"/>
    <w:multiLevelType w:val="hybridMultilevel"/>
    <w:tmpl w:val="8022F6CC"/>
    <w:lvl w:ilvl="0" w:tplc="562641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9"/>
  </w:num>
  <w:num w:numId="2">
    <w:abstractNumId w:val="21"/>
  </w:num>
  <w:num w:numId="3">
    <w:abstractNumId w:val="15"/>
  </w:num>
  <w:num w:numId="4">
    <w:abstractNumId w:val="27"/>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17"/>
  </w:num>
  <w:num w:numId="9">
    <w:abstractNumId w:val="20"/>
  </w:num>
  <w:num w:numId="10">
    <w:abstractNumId w:val="26"/>
  </w:num>
  <w:num w:numId="11">
    <w:abstractNumId w:val="4"/>
  </w:num>
  <w:num w:numId="12">
    <w:abstractNumId w:val="1"/>
  </w:num>
  <w:num w:numId="13">
    <w:abstractNumId w:val="16"/>
  </w:num>
  <w:num w:numId="14">
    <w:abstractNumId w:val="14"/>
  </w:num>
  <w:num w:numId="15">
    <w:abstractNumId w:val="2"/>
  </w:num>
  <w:num w:numId="16">
    <w:abstractNumId w:val="5"/>
  </w:num>
  <w:num w:numId="17">
    <w:abstractNumId w:val="22"/>
  </w:num>
  <w:num w:numId="18">
    <w:abstractNumId w:val="11"/>
  </w:num>
  <w:num w:numId="19">
    <w:abstractNumId w:val="24"/>
  </w:num>
  <w:num w:numId="20">
    <w:abstractNumId w:val="13"/>
  </w:num>
  <w:num w:numId="21">
    <w:abstractNumId w:val="9"/>
  </w:num>
  <w:num w:numId="22">
    <w:abstractNumId w:val="28"/>
  </w:num>
  <w:num w:numId="23">
    <w:abstractNumId w:val="19"/>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0"/>
  </w:num>
  <w:num w:numId="29">
    <w:abstractNumId w:val="25"/>
  </w:num>
  <w:num w:numId="30">
    <w:abstractNumId w:val="3"/>
  </w:num>
  <w:num w:numId="31">
    <w:abstractNumId w:val="23"/>
  </w:num>
  <w:num w:numId="32">
    <w:abstractNumId w:val="7"/>
  </w:num>
  <w:num w:numId="33">
    <w:abstractNumId w:val="18"/>
  </w:num>
  <w:num w:numId="34">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5512"/>
    <w:rsid w:val="00081C08"/>
    <w:rsid w:val="000A43D0"/>
    <w:rsid w:val="000A57B8"/>
    <w:rsid w:val="000B3798"/>
    <w:rsid w:val="000C5564"/>
    <w:rsid w:val="000D23A3"/>
    <w:rsid w:val="000E418C"/>
    <w:rsid w:val="000E62F4"/>
    <w:rsid w:val="00122883"/>
    <w:rsid w:val="0013233C"/>
    <w:rsid w:val="001723F6"/>
    <w:rsid w:val="001770B1"/>
    <w:rsid w:val="00177689"/>
    <w:rsid w:val="001C6A5C"/>
    <w:rsid w:val="001E3A5E"/>
    <w:rsid w:val="001E52D8"/>
    <w:rsid w:val="001F12EE"/>
    <w:rsid w:val="00213213"/>
    <w:rsid w:val="002135C7"/>
    <w:rsid w:val="00216933"/>
    <w:rsid w:val="00227D58"/>
    <w:rsid w:val="00241CB6"/>
    <w:rsid w:val="00254343"/>
    <w:rsid w:val="00260BB9"/>
    <w:rsid w:val="0027173A"/>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901C5"/>
    <w:rsid w:val="003966A9"/>
    <w:rsid w:val="003A408F"/>
    <w:rsid w:val="003A4138"/>
    <w:rsid w:val="003C25FF"/>
    <w:rsid w:val="003D7C07"/>
    <w:rsid w:val="003F2C31"/>
    <w:rsid w:val="003F4361"/>
    <w:rsid w:val="0040642D"/>
    <w:rsid w:val="004158C5"/>
    <w:rsid w:val="00426AB9"/>
    <w:rsid w:val="00430B97"/>
    <w:rsid w:val="00461591"/>
    <w:rsid w:val="004927DB"/>
    <w:rsid w:val="004A7113"/>
    <w:rsid w:val="004B3CB2"/>
    <w:rsid w:val="004C0B8E"/>
    <w:rsid w:val="004D7668"/>
    <w:rsid w:val="004F3F60"/>
    <w:rsid w:val="0051072F"/>
    <w:rsid w:val="00510796"/>
    <w:rsid w:val="00513615"/>
    <w:rsid w:val="00517BCE"/>
    <w:rsid w:val="005219FA"/>
    <w:rsid w:val="005414D4"/>
    <w:rsid w:val="005419ED"/>
    <w:rsid w:val="00553A42"/>
    <w:rsid w:val="00557E9A"/>
    <w:rsid w:val="005775F4"/>
    <w:rsid w:val="005B1224"/>
    <w:rsid w:val="005B2D08"/>
    <w:rsid w:val="005E632E"/>
    <w:rsid w:val="005F41FC"/>
    <w:rsid w:val="00614832"/>
    <w:rsid w:val="00617796"/>
    <w:rsid w:val="00626134"/>
    <w:rsid w:val="00626E49"/>
    <w:rsid w:val="00650486"/>
    <w:rsid w:val="0065778E"/>
    <w:rsid w:val="00663594"/>
    <w:rsid w:val="006721E0"/>
    <w:rsid w:val="006736FE"/>
    <w:rsid w:val="006800A4"/>
    <w:rsid w:val="006A1092"/>
    <w:rsid w:val="006A1225"/>
    <w:rsid w:val="006A2F93"/>
    <w:rsid w:val="006A71B3"/>
    <w:rsid w:val="006B36CD"/>
    <w:rsid w:val="006E1AEF"/>
    <w:rsid w:val="006E734E"/>
    <w:rsid w:val="006F5125"/>
    <w:rsid w:val="007018C6"/>
    <w:rsid w:val="00715C2F"/>
    <w:rsid w:val="00723F63"/>
    <w:rsid w:val="00734B8C"/>
    <w:rsid w:val="00734DE3"/>
    <w:rsid w:val="00735639"/>
    <w:rsid w:val="007429A8"/>
    <w:rsid w:val="0074462D"/>
    <w:rsid w:val="00756B59"/>
    <w:rsid w:val="00766589"/>
    <w:rsid w:val="007711FC"/>
    <w:rsid w:val="00772E5A"/>
    <w:rsid w:val="007855C2"/>
    <w:rsid w:val="007955B2"/>
    <w:rsid w:val="007A3E34"/>
    <w:rsid w:val="007A598B"/>
    <w:rsid w:val="007B19E7"/>
    <w:rsid w:val="007B4D45"/>
    <w:rsid w:val="007B5AFF"/>
    <w:rsid w:val="007F4CA2"/>
    <w:rsid w:val="008037BB"/>
    <w:rsid w:val="008060B6"/>
    <w:rsid w:val="00814594"/>
    <w:rsid w:val="008241E9"/>
    <w:rsid w:val="00826433"/>
    <w:rsid w:val="00841CFC"/>
    <w:rsid w:val="0085713E"/>
    <w:rsid w:val="008648DB"/>
    <w:rsid w:val="00866909"/>
    <w:rsid w:val="00880F35"/>
    <w:rsid w:val="00882E7D"/>
    <w:rsid w:val="0088309C"/>
    <w:rsid w:val="0088647B"/>
    <w:rsid w:val="008A753A"/>
    <w:rsid w:val="008C3C5E"/>
    <w:rsid w:val="008C635F"/>
    <w:rsid w:val="008D200B"/>
    <w:rsid w:val="008E56EE"/>
    <w:rsid w:val="008E7E4B"/>
    <w:rsid w:val="008F17B9"/>
    <w:rsid w:val="009011E6"/>
    <w:rsid w:val="00902330"/>
    <w:rsid w:val="00907C6A"/>
    <w:rsid w:val="00935781"/>
    <w:rsid w:val="00946AEF"/>
    <w:rsid w:val="00950DE0"/>
    <w:rsid w:val="009516FB"/>
    <w:rsid w:val="0096071F"/>
    <w:rsid w:val="0096112E"/>
    <w:rsid w:val="00965E1B"/>
    <w:rsid w:val="00967751"/>
    <w:rsid w:val="00994CB3"/>
    <w:rsid w:val="009B6CDC"/>
    <w:rsid w:val="009C1E1E"/>
    <w:rsid w:val="009C588F"/>
    <w:rsid w:val="009D4397"/>
    <w:rsid w:val="009D6E73"/>
    <w:rsid w:val="00A03A8C"/>
    <w:rsid w:val="00A10FAB"/>
    <w:rsid w:val="00A11B5E"/>
    <w:rsid w:val="00A15291"/>
    <w:rsid w:val="00A33BF3"/>
    <w:rsid w:val="00A4484C"/>
    <w:rsid w:val="00A45ED5"/>
    <w:rsid w:val="00A5531B"/>
    <w:rsid w:val="00A671A3"/>
    <w:rsid w:val="00A9609D"/>
    <w:rsid w:val="00AB1D7C"/>
    <w:rsid w:val="00AB31A9"/>
    <w:rsid w:val="00AC44CE"/>
    <w:rsid w:val="00B00FB3"/>
    <w:rsid w:val="00B05125"/>
    <w:rsid w:val="00B10B11"/>
    <w:rsid w:val="00B240FE"/>
    <w:rsid w:val="00B27F20"/>
    <w:rsid w:val="00B353A2"/>
    <w:rsid w:val="00B3764F"/>
    <w:rsid w:val="00B4248E"/>
    <w:rsid w:val="00B46EC1"/>
    <w:rsid w:val="00B5564B"/>
    <w:rsid w:val="00B72998"/>
    <w:rsid w:val="00B75FDA"/>
    <w:rsid w:val="00B773FB"/>
    <w:rsid w:val="00B85BCC"/>
    <w:rsid w:val="00B97C7A"/>
    <w:rsid w:val="00BA63A8"/>
    <w:rsid w:val="00BA6A0B"/>
    <w:rsid w:val="00BC3489"/>
    <w:rsid w:val="00BC7E82"/>
    <w:rsid w:val="00BE570A"/>
    <w:rsid w:val="00C27FF5"/>
    <w:rsid w:val="00C31E2A"/>
    <w:rsid w:val="00C32AF2"/>
    <w:rsid w:val="00C474E3"/>
    <w:rsid w:val="00C535B2"/>
    <w:rsid w:val="00C54215"/>
    <w:rsid w:val="00C545A7"/>
    <w:rsid w:val="00C57E77"/>
    <w:rsid w:val="00C77006"/>
    <w:rsid w:val="00C815F0"/>
    <w:rsid w:val="00CA0236"/>
    <w:rsid w:val="00CB3110"/>
    <w:rsid w:val="00CC3840"/>
    <w:rsid w:val="00CC459D"/>
    <w:rsid w:val="00CD196D"/>
    <w:rsid w:val="00CE15D7"/>
    <w:rsid w:val="00CE1FA6"/>
    <w:rsid w:val="00CE231D"/>
    <w:rsid w:val="00CE6AF7"/>
    <w:rsid w:val="00CF455C"/>
    <w:rsid w:val="00CF4A14"/>
    <w:rsid w:val="00D020D8"/>
    <w:rsid w:val="00D137F0"/>
    <w:rsid w:val="00D444E8"/>
    <w:rsid w:val="00D46A70"/>
    <w:rsid w:val="00D50EF8"/>
    <w:rsid w:val="00D540C7"/>
    <w:rsid w:val="00D5795E"/>
    <w:rsid w:val="00D93D3D"/>
    <w:rsid w:val="00D941F3"/>
    <w:rsid w:val="00DA0477"/>
    <w:rsid w:val="00DB3D27"/>
    <w:rsid w:val="00DC5994"/>
    <w:rsid w:val="00E077A8"/>
    <w:rsid w:val="00E14598"/>
    <w:rsid w:val="00E16DC1"/>
    <w:rsid w:val="00E17A42"/>
    <w:rsid w:val="00E23A03"/>
    <w:rsid w:val="00E3218B"/>
    <w:rsid w:val="00E40149"/>
    <w:rsid w:val="00E63C6C"/>
    <w:rsid w:val="00E73928"/>
    <w:rsid w:val="00E87481"/>
    <w:rsid w:val="00EB48F9"/>
    <w:rsid w:val="00EC0B9F"/>
    <w:rsid w:val="00EE2D38"/>
    <w:rsid w:val="00EF6A99"/>
    <w:rsid w:val="00F013A6"/>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657150642">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1040214">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Nigmatullin@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Nigmatul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http://www.juniper.net" TargetMode="Externa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94190-813A-4072-BB9E-8E9855F5B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46</Pages>
  <Words>16750</Words>
  <Characters>95477</Characters>
  <Application>Microsoft Office Word</Application>
  <DocSecurity>0</DocSecurity>
  <Lines>795</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15</cp:revision>
  <cp:lastPrinted>2017-04-27T12:18:00Z</cp:lastPrinted>
  <dcterms:created xsi:type="dcterms:W3CDTF">2017-04-24T11:17:00Z</dcterms:created>
  <dcterms:modified xsi:type="dcterms:W3CDTF">2017-04-27T12:28:00Z</dcterms:modified>
</cp:coreProperties>
</file>